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0570" w:rsidRPr="006708FD" w:rsidRDefault="00640570" w:rsidP="00D13E01">
      <w:pPr>
        <w:pStyle w:val="Tytu"/>
        <w:spacing w:after="2640"/>
        <w:jc w:val="left"/>
        <w:rPr>
          <w:rFonts w:ascii="Constantia" w:hAnsi="Constantia" w:cs="Arial"/>
        </w:rPr>
      </w:pPr>
      <w:bookmarkStart w:id="0" w:name="_Toc4421549"/>
      <w:r w:rsidRPr="006708FD">
        <w:rPr>
          <w:rFonts w:ascii="Constantia" w:hAnsi="Constantia" w:cs="Arial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52705</wp:posOffset>
            </wp:positionV>
            <wp:extent cx="919480" cy="1041400"/>
            <wp:effectExtent l="19050" t="0" r="0" b="0"/>
            <wp:wrapSquare wrapText="bothSides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0570" w:rsidRPr="00372B98" w:rsidRDefault="00640570" w:rsidP="00E016D3">
      <w:pPr>
        <w:pStyle w:val="Tytu"/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372B98">
        <w:rPr>
          <w:rFonts w:ascii="Arial" w:hAnsi="Arial" w:cs="Arial"/>
          <w:b w:val="0"/>
          <w:sz w:val="32"/>
          <w:szCs w:val="32"/>
        </w:rPr>
        <w:t xml:space="preserve">SPRAWOZDANIE Z REALIZACJI </w:t>
      </w:r>
    </w:p>
    <w:p w:rsidR="00640570" w:rsidRPr="00372B98" w:rsidRDefault="00640570" w:rsidP="00E016D3">
      <w:pPr>
        <w:pStyle w:val="Tytu"/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372B98">
        <w:rPr>
          <w:rFonts w:ascii="Arial" w:hAnsi="Arial" w:cs="Arial"/>
          <w:b w:val="0"/>
          <w:sz w:val="32"/>
          <w:szCs w:val="32"/>
        </w:rPr>
        <w:t>„GMINNEGO PROGRAMU REWITALIZACJI. BYTOM 2020+”</w:t>
      </w:r>
    </w:p>
    <w:p w:rsidR="00073B59" w:rsidRDefault="00461AAF" w:rsidP="00B47615">
      <w:pPr>
        <w:pStyle w:val="Tytu"/>
        <w:spacing w:after="840" w:line="360" w:lineRule="auto"/>
        <w:rPr>
          <w:rFonts w:ascii="Arial" w:hAnsi="Arial" w:cs="Arial"/>
          <w:b w:val="0"/>
          <w:sz w:val="32"/>
          <w:szCs w:val="32"/>
        </w:rPr>
      </w:pPr>
      <w:r w:rsidRPr="00372B98">
        <w:rPr>
          <w:rFonts w:ascii="Arial" w:hAnsi="Arial" w:cs="Arial"/>
          <w:b w:val="0"/>
          <w:sz w:val="32"/>
          <w:szCs w:val="32"/>
        </w:rPr>
        <w:t>za okres od 01.01.2023 r. do 31.12.2023 r.</w:t>
      </w:r>
    </w:p>
    <w:p w:rsidR="00640570" w:rsidRPr="006708FD" w:rsidRDefault="00640570" w:rsidP="00640570">
      <w:pPr>
        <w:pStyle w:val="Tytu"/>
        <w:rPr>
          <w:rFonts w:ascii="Constantia" w:hAnsi="Constantia" w:cs="Arial"/>
          <w:sz w:val="40"/>
        </w:rPr>
      </w:pPr>
      <w:r w:rsidRPr="006708FD">
        <w:rPr>
          <w:rFonts w:ascii="Constantia" w:hAnsi="Constantia" w:cs="Arial"/>
          <w:noProof/>
          <w:sz w:val="20"/>
        </w:rPr>
        <w:drawing>
          <wp:inline distT="0" distB="0" distL="0" distR="0">
            <wp:extent cx="2235263" cy="3084535"/>
            <wp:effectExtent l="19050" t="19050" r="12637" b="206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226" t="8580" r="32118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63" cy="3084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0570" w:rsidRPr="00E016D3" w:rsidRDefault="005565B3" w:rsidP="00B47615">
      <w:pPr>
        <w:spacing w:before="108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E016D3">
        <w:rPr>
          <w:rFonts w:ascii="Arial" w:hAnsi="Arial" w:cs="Arial"/>
          <w:bCs/>
          <w:sz w:val="24"/>
          <w:szCs w:val="24"/>
        </w:rPr>
        <w:t>Wydział Strategii, Funduszy Europejskich i Obsługi Inwestora</w:t>
      </w:r>
    </w:p>
    <w:p w:rsidR="005565B3" w:rsidRPr="00E016D3" w:rsidRDefault="005565B3" w:rsidP="000E1617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E016D3">
        <w:rPr>
          <w:rFonts w:ascii="Arial" w:hAnsi="Arial" w:cs="Arial"/>
          <w:bCs/>
          <w:sz w:val="24"/>
          <w:szCs w:val="24"/>
        </w:rPr>
        <w:t>Urząd Miejski w Bytomiu</w:t>
      </w:r>
    </w:p>
    <w:p w:rsidR="005C127E" w:rsidRPr="00E016D3" w:rsidRDefault="005C127E" w:rsidP="000E1617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:rsidR="00640570" w:rsidRPr="00E016D3" w:rsidRDefault="00771B1F" w:rsidP="000E1617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E016D3">
        <w:rPr>
          <w:rFonts w:ascii="Arial" w:hAnsi="Arial" w:cs="Arial"/>
          <w:bCs/>
          <w:sz w:val="24"/>
          <w:szCs w:val="24"/>
        </w:rPr>
        <w:t>Bytom, marzec 2024</w:t>
      </w:r>
      <w:r w:rsidR="00640570" w:rsidRPr="00E016D3">
        <w:rPr>
          <w:rFonts w:ascii="Arial" w:hAnsi="Arial" w:cs="Arial"/>
          <w:bCs/>
          <w:sz w:val="24"/>
          <w:szCs w:val="24"/>
        </w:rPr>
        <w:t xml:space="preserve"> r.</w:t>
      </w:r>
    </w:p>
    <w:p w:rsidR="00640570" w:rsidRPr="004F4424" w:rsidRDefault="00640570" w:rsidP="00F84837">
      <w:pPr>
        <w:pStyle w:val="Nagwek1"/>
        <w:spacing w:before="0" w:after="240" w:line="360" w:lineRule="auto"/>
        <w:rPr>
          <w:rFonts w:ascii="Arial" w:hAnsi="Arial" w:cs="Arial"/>
          <w:b w:val="0"/>
          <w:color w:val="365F91" w:themeColor="accent1" w:themeShade="BF"/>
          <w:kern w:val="28"/>
          <w:sz w:val="24"/>
          <w:szCs w:val="24"/>
        </w:rPr>
      </w:pPr>
      <w:bookmarkStart w:id="1" w:name="_Toc510089552"/>
      <w:r w:rsidRPr="004F4424">
        <w:rPr>
          <w:rFonts w:ascii="Arial" w:hAnsi="Arial" w:cs="Arial"/>
          <w:b w:val="0"/>
          <w:color w:val="365F91" w:themeColor="accent1" w:themeShade="BF"/>
          <w:kern w:val="28"/>
          <w:sz w:val="24"/>
          <w:szCs w:val="24"/>
        </w:rPr>
        <w:lastRenderedPageBreak/>
        <w:t>Wstęp</w:t>
      </w:r>
      <w:bookmarkEnd w:id="1"/>
    </w:p>
    <w:p w:rsidR="00640570" w:rsidRPr="00E016D3" w:rsidRDefault="00640570" w:rsidP="00E774A8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 xml:space="preserve">W </w:t>
      </w:r>
      <w:r w:rsidR="00D93130" w:rsidRPr="00E016D3">
        <w:rPr>
          <w:rFonts w:ascii="Arial" w:hAnsi="Arial" w:cs="Arial"/>
          <w:sz w:val="24"/>
          <w:szCs w:val="24"/>
        </w:rPr>
        <w:t xml:space="preserve">dniu 29 marca </w:t>
      </w:r>
      <w:r w:rsidRPr="00E016D3">
        <w:rPr>
          <w:rFonts w:ascii="Arial" w:hAnsi="Arial" w:cs="Arial"/>
          <w:sz w:val="24"/>
          <w:szCs w:val="24"/>
        </w:rPr>
        <w:t>2016 r. Rada Miejska w Bytomiu podjęła uchwałę</w:t>
      </w:r>
      <w:r w:rsidR="00D93130" w:rsidRPr="00E016D3">
        <w:rPr>
          <w:rFonts w:ascii="Arial" w:hAnsi="Arial" w:cs="Arial"/>
          <w:sz w:val="24"/>
          <w:szCs w:val="24"/>
        </w:rPr>
        <w:t xml:space="preserve"> n</w:t>
      </w:r>
      <w:r w:rsidRPr="00E016D3">
        <w:rPr>
          <w:rFonts w:ascii="Arial" w:hAnsi="Arial" w:cs="Arial"/>
          <w:sz w:val="24"/>
          <w:szCs w:val="24"/>
        </w:rPr>
        <w:t>r XXIII/300/</w:t>
      </w:r>
      <w:r w:rsidR="003E24E7" w:rsidRPr="00E016D3">
        <w:rPr>
          <w:rFonts w:ascii="Arial" w:hAnsi="Arial" w:cs="Arial"/>
          <w:sz w:val="24"/>
          <w:szCs w:val="24"/>
        </w:rPr>
        <w:t>16</w:t>
      </w:r>
      <w:r w:rsidR="00D93130" w:rsidRPr="00E016D3">
        <w:rPr>
          <w:rFonts w:ascii="Arial" w:hAnsi="Arial" w:cs="Arial"/>
          <w:sz w:val="24"/>
          <w:szCs w:val="24"/>
        </w:rPr>
        <w:t xml:space="preserve"> </w:t>
      </w:r>
      <w:r w:rsidRPr="00E016D3">
        <w:rPr>
          <w:rFonts w:ascii="Arial" w:hAnsi="Arial" w:cs="Arial"/>
          <w:sz w:val="24"/>
          <w:szCs w:val="24"/>
        </w:rPr>
        <w:t>w sprawie wyznaczenia obszaru zdegradowanego i obszaru rewitalizacji miasta Bytom. Jako obszar rewitalizacji wskazano 6 jednostek zamieszkałych przez 28,97% mieszkańców miasta oraz 9 jednostek poprzemysłowych, który łącznie zajmuje 828 ha, co stanowi 11,93% powierzchni miasta.</w:t>
      </w:r>
    </w:p>
    <w:p w:rsidR="00640570" w:rsidRPr="00E016D3" w:rsidRDefault="00640570" w:rsidP="00E774A8">
      <w:pPr>
        <w:pStyle w:val="Legenda"/>
        <w:spacing w:before="0" w:after="0" w:line="360" w:lineRule="auto"/>
        <w:rPr>
          <w:rFonts w:ascii="Arial" w:hAnsi="Arial" w:cs="Arial"/>
          <w:i w:val="0"/>
        </w:rPr>
      </w:pPr>
      <w:bookmarkStart w:id="2" w:name="_Toc510095237"/>
      <w:r w:rsidRPr="00E016D3">
        <w:rPr>
          <w:rFonts w:ascii="Arial" w:hAnsi="Arial" w:cs="Arial"/>
          <w:i w:val="0"/>
        </w:rPr>
        <w:t>Ludność obszaru rewitalizacji (2015 r.)</w:t>
      </w:r>
      <w:bookmarkEnd w:id="2"/>
    </w:p>
    <w:tbl>
      <w:tblPr>
        <w:tblW w:w="511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87"/>
        <w:gridCol w:w="1376"/>
        <w:gridCol w:w="1621"/>
        <w:gridCol w:w="1742"/>
      </w:tblGrid>
      <w:tr w:rsidR="00640570" w:rsidRPr="00E016D3" w:rsidTr="001650EC">
        <w:trPr>
          <w:trHeight w:val="389"/>
        </w:trPr>
        <w:tc>
          <w:tcPr>
            <w:tcW w:w="2486" w:type="pct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730" w:type="pct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860" w:type="pct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Osoby zameldowane</w:t>
            </w:r>
          </w:p>
        </w:tc>
        <w:tc>
          <w:tcPr>
            <w:tcW w:w="924" w:type="pct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% populacji miasta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tcBorders>
              <w:top w:val="single" w:sz="6" w:space="0" w:color="auto"/>
            </w:tcBorders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 REWITALIZACJI</w:t>
            </w:r>
          </w:p>
        </w:tc>
        <w:tc>
          <w:tcPr>
            <w:tcW w:w="730" w:type="pct"/>
            <w:tcBorders>
              <w:top w:val="single" w:sz="6" w:space="0" w:color="auto"/>
            </w:tcBorders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pct"/>
            <w:tcBorders>
              <w:top w:val="single" w:sz="6" w:space="0" w:color="auto"/>
            </w:tcBorders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45 991</w:t>
            </w:r>
          </w:p>
        </w:tc>
        <w:tc>
          <w:tcPr>
            <w:tcW w:w="924" w:type="pct"/>
            <w:tcBorders>
              <w:top w:val="single" w:sz="6" w:space="0" w:color="auto"/>
            </w:tcBorders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28,97%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shd w:val="clear" w:color="auto" w:fill="D9D9D9" w:themeFill="background1" w:themeFillShade="D9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W tym:</w:t>
            </w:r>
          </w:p>
        </w:tc>
        <w:tc>
          <w:tcPr>
            <w:tcW w:w="730" w:type="pct"/>
            <w:shd w:val="clear" w:color="auto" w:fill="D9D9D9" w:themeFill="background1" w:themeFillShade="D9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pct"/>
            <w:shd w:val="clear" w:color="auto" w:fill="D9D9D9" w:themeFill="background1" w:themeFillShade="D9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4" w:type="pct"/>
            <w:shd w:val="clear" w:color="auto" w:fill="D9D9D9" w:themeFill="background1" w:themeFillShade="D9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Bobrek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4 664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2,94%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Śródmieście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13 060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8,22%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Śródmieście Zachód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8 610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5,42%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Rozbark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7 904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4,98%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Śródmieście Północ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11 601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7,31%</w:t>
            </w:r>
          </w:p>
        </w:tc>
      </w:tr>
      <w:tr w:rsidR="00640570" w:rsidRPr="00E016D3" w:rsidTr="001650EC">
        <w:trPr>
          <w:trHeight w:val="255"/>
        </w:trPr>
        <w:tc>
          <w:tcPr>
            <w:tcW w:w="2486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Kolonia Zgorzelec</w:t>
            </w:r>
          </w:p>
        </w:tc>
        <w:tc>
          <w:tcPr>
            <w:tcW w:w="73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60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924" w:type="pct"/>
            <w:noWrap/>
            <w:vAlign w:val="bottom"/>
          </w:tcPr>
          <w:p w:rsidR="00640570" w:rsidRPr="00E016D3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16D3">
              <w:rPr>
                <w:rFonts w:ascii="Arial" w:hAnsi="Arial" w:cs="Arial"/>
                <w:color w:val="000000"/>
                <w:sz w:val="24"/>
                <w:szCs w:val="24"/>
              </w:rPr>
              <w:t>0,10%</w:t>
            </w:r>
          </w:p>
        </w:tc>
      </w:tr>
    </w:tbl>
    <w:p w:rsidR="00073B59" w:rsidRPr="00E016D3" w:rsidRDefault="00640570" w:rsidP="00F84837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>Źródło: Opracowanie Instytutu Rozwoju Miast, „Gminny Program Rewitalizacji. Bytom 2020+”, s. 38</w:t>
      </w:r>
      <w:bookmarkStart w:id="3" w:name="_Toc510095238"/>
    </w:p>
    <w:p w:rsidR="00640570" w:rsidRPr="00E016D3" w:rsidRDefault="00640570" w:rsidP="00E774A8">
      <w:pPr>
        <w:pStyle w:val="Legenda"/>
        <w:spacing w:before="0" w:after="0" w:line="360" w:lineRule="auto"/>
        <w:rPr>
          <w:rFonts w:ascii="Arial" w:hAnsi="Arial" w:cs="Arial"/>
          <w:i w:val="0"/>
        </w:rPr>
      </w:pPr>
      <w:r w:rsidRPr="00E016D3">
        <w:rPr>
          <w:rFonts w:ascii="Arial" w:hAnsi="Arial" w:cs="Arial"/>
          <w:i w:val="0"/>
        </w:rPr>
        <w:t>Powierzchnia obszaru rewitalizacji</w:t>
      </w:r>
      <w:bookmarkEnd w:id="3"/>
      <w:r w:rsidRPr="00E016D3">
        <w:rPr>
          <w:rFonts w:ascii="Arial" w:hAnsi="Arial" w:cs="Arial"/>
          <w:i w:val="0"/>
        </w:rPr>
        <w:t xml:space="preserve"> </w:t>
      </w:r>
    </w:p>
    <w:tbl>
      <w:tblPr>
        <w:tblW w:w="9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00"/>
        <w:gridCol w:w="1400"/>
        <w:gridCol w:w="1568"/>
        <w:gridCol w:w="1650"/>
      </w:tblGrid>
      <w:tr w:rsidR="00640570" w:rsidRPr="00E016D3" w:rsidTr="004F4424">
        <w:trPr>
          <w:cantSplit/>
          <w:trHeight w:val="372"/>
          <w:tblHeader/>
        </w:trPr>
        <w:tc>
          <w:tcPr>
            <w:tcW w:w="4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14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14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Powierzchnia [ha]</w:t>
            </w:r>
          </w:p>
        </w:tc>
        <w:tc>
          <w:tcPr>
            <w:tcW w:w="1650" w:type="dxa"/>
            <w:tcBorders>
              <w:top w:val="single" w:sz="12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% powierzchni miasta</w:t>
            </w:r>
          </w:p>
        </w:tc>
      </w:tr>
      <w:tr w:rsidR="00640570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MIASTO BYTOM</w:t>
            </w:r>
          </w:p>
        </w:tc>
        <w:tc>
          <w:tcPr>
            <w:tcW w:w="14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6 944</w:t>
            </w:r>
          </w:p>
        </w:tc>
        <w:tc>
          <w:tcPr>
            <w:tcW w:w="165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100,00%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RAZEM OBSZAR REWITALIZACJI </w:t>
            </w: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  <w:t>- OBSZARY ZAMIESZKAŁE I POPRZEMYSŁOWE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11,93%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shd w:val="clear" w:color="auto" w:fill="D9D9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OBSZARY ZAMIESZKAŁE</w:t>
            </w:r>
          </w:p>
        </w:tc>
        <w:tc>
          <w:tcPr>
            <w:tcW w:w="1400" w:type="dxa"/>
            <w:shd w:val="clear" w:color="auto" w:fill="D9D9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shd w:val="clear" w:color="auto" w:fill="D9D9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0" w:type="dxa"/>
            <w:shd w:val="clear" w:color="auto" w:fill="D9D9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Bobrek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0,71%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Śródmieście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1,30%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Śródmieście Zachód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0,88%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Rozbark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1,09%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Śródmieście Północ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1,92%</w:t>
            </w:r>
          </w:p>
        </w:tc>
      </w:tr>
      <w:tr w:rsidR="00640570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Kolonia Zgorzelec</w:t>
            </w:r>
          </w:p>
        </w:tc>
        <w:tc>
          <w:tcPr>
            <w:tcW w:w="14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0,10%</w:t>
            </w:r>
          </w:p>
        </w:tc>
      </w:tr>
      <w:tr w:rsidR="00640570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RAZEM </w:t>
            </w:r>
            <w:r w:rsidR="00245187"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</w:t>
            </w: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OBSZARY ZAMIESZKAŁE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65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6,00</w:t>
            </w: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073B59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:rsidR="00073B59" w:rsidRPr="001650EC" w:rsidRDefault="00073B59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:rsidR="00073B59" w:rsidRPr="001650EC" w:rsidRDefault="00073B59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ID obszaru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:rsidR="00073B59" w:rsidRPr="001650EC" w:rsidRDefault="00073B59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Powierzchnia [ha]</w:t>
            </w:r>
          </w:p>
        </w:tc>
        <w:tc>
          <w:tcPr>
            <w:tcW w:w="1650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noWrap/>
            <w:vAlign w:val="center"/>
          </w:tcPr>
          <w:p w:rsidR="00073B59" w:rsidRPr="001650EC" w:rsidRDefault="00073B59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% powierzchni miasta</w:t>
            </w:r>
          </w:p>
        </w:tc>
      </w:tr>
      <w:tr w:rsidR="00801BA0" w:rsidRPr="00E016D3" w:rsidTr="00801BA0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01BA0" w:rsidRPr="001650EC" w:rsidRDefault="00801BA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  <w:highlight w:val="lightGray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OBSZARY POPRZEMYSŁOWE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01BA0" w:rsidRPr="001650EC" w:rsidRDefault="00801BA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40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01BA0" w:rsidRPr="001650EC" w:rsidRDefault="00801BA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highlight w:val="lightGray"/>
              </w:rPr>
            </w:pPr>
          </w:p>
        </w:tc>
        <w:tc>
          <w:tcPr>
            <w:tcW w:w="165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01BA0" w:rsidRPr="001650EC" w:rsidRDefault="00801BA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  <w:highlight w:val="lightGray"/>
              </w:rPr>
            </w:pPr>
          </w:p>
        </w:tc>
      </w:tr>
      <w:tr w:rsidR="00640570" w:rsidRPr="00E016D3" w:rsidTr="00801BA0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 dawnej KWK Rozbark</w:t>
            </w:r>
          </w:p>
        </w:tc>
        <w:tc>
          <w:tcPr>
            <w:tcW w:w="14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0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0" w:type="dxa"/>
            <w:tcBorders>
              <w:top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0,22%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 dawnej KWK Szombierki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0,92%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 dawnej Huty Zygmunt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0,56%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 KWK Centrum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0,63%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sz w:val="24"/>
                <w:szCs w:val="24"/>
              </w:rPr>
              <w:t>Teren inwestycyjny – Bytom Miechowice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0,56%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 dawnej Huty Bobrek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0,81%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EC Szombierki + Pola Szombierskie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0,63%</w:t>
            </w:r>
          </w:p>
        </w:tc>
      </w:tr>
      <w:tr w:rsidR="00640570" w:rsidRPr="00E016D3" w:rsidTr="00432831">
        <w:trPr>
          <w:cantSplit/>
          <w:trHeight w:val="285"/>
          <w:tblHeader/>
        </w:trPr>
        <w:tc>
          <w:tcPr>
            <w:tcW w:w="48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Rezerwat przyrody „Żabie Doły”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0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0" w:type="dxa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0,59%</w:t>
            </w:r>
          </w:p>
        </w:tc>
      </w:tr>
      <w:tr w:rsidR="00640570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Tereny poprzemysłowe „Orzeł Biały"</w:t>
            </w:r>
          </w:p>
        </w:tc>
        <w:tc>
          <w:tcPr>
            <w:tcW w:w="14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650" w:type="dxa"/>
            <w:tcBorders>
              <w:bottom w:val="single" w:sz="6" w:space="0" w:color="auto"/>
            </w:tcBorders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1,01%</w:t>
            </w:r>
          </w:p>
        </w:tc>
      </w:tr>
      <w:tr w:rsidR="00640570" w:rsidRPr="00E016D3" w:rsidTr="004F4424">
        <w:trPr>
          <w:cantSplit/>
          <w:trHeight w:val="285"/>
          <w:tblHeader/>
        </w:trPr>
        <w:tc>
          <w:tcPr>
            <w:tcW w:w="4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RAZEM</w:t>
            </w:r>
            <w:r w:rsidR="00245187"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-</w:t>
            </w: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OBSZARY POPRZEMYSŁOWE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650" w:type="dxa"/>
            <w:tcBorders>
              <w:top w:val="single" w:sz="6" w:space="0" w:color="auto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</w:tcPr>
          <w:p w:rsidR="00640570" w:rsidRPr="001650EC" w:rsidRDefault="00640570" w:rsidP="001650EC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650EC">
              <w:rPr>
                <w:rFonts w:ascii="Arial" w:hAnsi="Arial" w:cs="Arial"/>
                <w:color w:val="000000"/>
                <w:sz w:val="24"/>
                <w:szCs w:val="24"/>
              </w:rPr>
              <w:t>5,93%</w:t>
            </w:r>
          </w:p>
        </w:tc>
      </w:tr>
    </w:tbl>
    <w:p w:rsidR="00096A14" w:rsidRPr="00E016D3" w:rsidRDefault="00640570" w:rsidP="00F84837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>Źródło: Opracowanie Instytutu Rozwoju Miast, „Gminny Program Rewitalizacji. Bytom 2020+”, s. 37</w:t>
      </w:r>
    </w:p>
    <w:p w:rsidR="00640570" w:rsidRPr="00E016D3" w:rsidRDefault="00640570" w:rsidP="00F84837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>„Gminny Program Rewitalizacji. Bytom 2020+” przygotowano w oparciu o zapisy ustawy z dnia 9 października 2015 r</w:t>
      </w:r>
      <w:r w:rsidR="00862936" w:rsidRPr="00E016D3">
        <w:rPr>
          <w:rFonts w:ascii="Arial" w:hAnsi="Arial" w:cs="Arial"/>
          <w:sz w:val="24"/>
          <w:szCs w:val="24"/>
        </w:rPr>
        <w:t>. o rewitalizacji (Dz. U. z 2015 r. poz. 1777) oraz zgodnie</w:t>
      </w:r>
      <w:r w:rsidRPr="00E016D3">
        <w:rPr>
          <w:rFonts w:ascii="Arial" w:hAnsi="Arial" w:cs="Arial"/>
          <w:sz w:val="24"/>
          <w:szCs w:val="24"/>
        </w:rPr>
        <w:t xml:space="preserve"> z Wytycznymi Ministra Rozwoju</w:t>
      </w:r>
      <w:r w:rsidR="0021028D" w:rsidRPr="00E016D3">
        <w:rPr>
          <w:rFonts w:ascii="Arial" w:hAnsi="Arial" w:cs="Arial"/>
          <w:sz w:val="24"/>
          <w:szCs w:val="24"/>
        </w:rPr>
        <w:t xml:space="preserve"> </w:t>
      </w:r>
      <w:r w:rsidRPr="00E016D3">
        <w:rPr>
          <w:rFonts w:ascii="Arial" w:hAnsi="Arial" w:cs="Arial"/>
          <w:iCs/>
          <w:sz w:val="24"/>
          <w:szCs w:val="24"/>
        </w:rPr>
        <w:t>w zakresie rewitalizacji w programach operacyjnych na lata 2014-2020</w:t>
      </w:r>
      <w:r w:rsidRPr="00E016D3">
        <w:rPr>
          <w:rFonts w:ascii="Arial" w:hAnsi="Arial" w:cs="Arial"/>
          <w:sz w:val="24"/>
          <w:szCs w:val="24"/>
        </w:rPr>
        <w:t xml:space="preserve"> z dnia 2 sierpnia 2016 r. Opracowany w styczniu 2017 r. </w:t>
      </w:r>
      <w:r w:rsidR="0021028D" w:rsidRPr="00E016D3">
        <w:rPr>
          <w:rFonts w:ascii="Arial" w:hAnsi="Arial" w:cs="Arial"/>
          <w:sz w:val="24"/>
          <w:szCs w:val="24"/>
        </w:rPr>
        <w:t xml:space="preserve">dokument, </w:t>
      </w:r>
      <w:r w:rsidRPr="00E016D3">
        <w:rPr>
          <w:rFonts w:ascii="Arial" w:hAnsi="Arial" w:cs="Arial"/>
          <w:sz w:val="24"/>
          <w:szCs w:val="24"/>
        </w:rPr>
        <w:t xml:space="preserve">zgodnie z art. 17 ust. 2 </w:t>
      </w:r>
      <w:proofErr w:type="spellStart"/>
      <w:r w:rsidRPr="00E016D3">
        <w:rPr>
          <w:rFonts w:ascii="Arial" w:hAnsi="Arial" w:cs="Arial"/>
          <w:sz w:val="24"/>
          <w:szCs w:val="24"/>
        </w:rPr>
        <w:t>pkt</w:t>
      </w:r>
      <w:proofErr w:type="spellEnd"/>
      <w:r w:rsidRPr="00E016D3">
        <w:rPr>
          <w:rFonts w:ascii="Arial" w:hAnsi="Arial" w:cs="Arial"/>
          <w:sz w:val="24"/>
          <w:szCs w:val="24"/>
        </w:rPr>
        <w:t xml:space="preserve"> 4 </w:t>
      </w:r>
      <w:r w:rsidRPr="00E016D3">
        <w:rPr>
          <w:rFonts w:ascii="Arial" w:hAnsi="Arial" w:cs="Arial"/>
          <w:sz w:val="24"/>
          <w:szCs w:val="24"/>
          <w:shd w:val="clear" w:color="auto" w:fill="FFFFFF"/>
        </w:rPr>
        <w:t>ustawy o rewitalizacji</w:t>
      </w:r>
      <w:r w:rsidR="0021028D" w:rsidRPr="00E016D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016D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016D3">
        <w:rPr>
          <w:rFonts w:ascii="Arial" w:hAnsi="Arial" w:cs="Arial"/>
          <w:sz w:val="24"/>
          <w:szCs w:val="24"/>
        </w:rPr>
        <w:t xml:space="preserve">przekazano odpowiednim instytucjom do zaopiniowania. Uzyskano pozytywnie opinie </w:t>
      </w:r>
      <w:r w:rsidR="0021028D" w:rsidRPr="00E016D3">
        <w:rPr>
          <w:rFonts w:ascii="Arial" w:hAnsi="Arial" w:cs="Arial"/>
          <w:sz w:val="24"/>
          <w:szCs w:val="24"/>
        </w:rPr>
        <w:t xml:space="preserve">nt. projektu </w:t>
      </w:r>
      <w:r w:rsidR="0021028D" w:rsidRPr="00E016D3">
        <w:rPr>
          <w:rFonts w:ascii="Arial" w:hAnsi="Arial" w:cs="Arial"/>
          <w:sz w:val="24"/>
          <w:szCs w:val="24"/>
        </w:rPr>
        <w:lastRenderedPageBreak/>
        <w:t xml:space="preserve">dokumentu, </w:t>
      </w:r>
      <w:r w:rsidRPr="00E016D3">
        <w:rPr>
          <w:rFonts w:ascii="Arial" w:hAnsi="Arial" w:cs="Arial"/>
          <w:sz w:val="24"/>
          <w:szCs w:val="24"/>
        </w:rPr>
        <w:t>Regionalna Dyrekcja Ochrony Środowisk</w:t>
      </w:r>
      <w:r w:rsidR="0021028D" w:rsidRPr="00E016D3">
        <w:rPr>
          <w:rFonts w:ascii="Arial" w:hAnsi="Arial" w:cs="Arial"/>
          <w:sz w:val="24"/>
          <w:szCs w:val="24"/>
        </w:rPr>
        <w:t xml:space="preserve">a w Katowicach wydała </w:t>
      </w:r>
      <w:r w:rsidRPr="00E016D3">
        <w:rPr>
          <w:rFonts w:ascii="Arial" w:hAnsi="Arial" w:cs="Arial"/>
          <w:sz w:val="24"/>
          <w:szCs w:val="24"/>
        </w:rPr>
        <w:t xml:space="preserve">decyzję o odstąpieniu od przeprowadzenia oceny oddziaływania na środowisko. </w:t>
      </w:r>
    </w:p>
    <w:p w:rsidR="00E75F92" w:rsidRPr="00E016D3" w:rsidRDefault="00640570" w:rsidP="00F84837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>W lutym 2017 r. „</w:t>
      </w:r>
      <w:r w:rsidRPr="00E016D3">
        <w:rPr>
          <w:rFonts w:ascii="Arial" w:hAnsi="Arial" w:cs="Arial"/>
          <w:iCs/>
          <w:sz w:val="24"/>
          <w:szCs w:val="24"/>
        </w:rPr>
        <w:t>Gminny Program Rewitalizacji. Bytom 2020+”</w:t>
      </w:r>
      <w:r w:rsidRPr="00E016D3">
        <w:rPr>
          <w:rFonts w:ascii="Arial" w:hAnsi="Arial" w:cs="Arial"/>
          <w:sz w:val="24"/>
          <w:szCs w:val="24"/>
        </w:rPr>
        <w:t xml:space="preserve"> został przyjęty uchwałą Rady Miejskiej w Bytomiu</w:t>
      </w:r>
      <w:r w:rsidR="00862936" w:rsidRPr="00E016D3">
        <w:rPr>
          <w:rFonts w:ascii="Arial" w:hAnsi="Arial" w:cs="Arial"/>
          <w:iCs/>
          <w:sz w:val="24"/>
          <w:szCs w:val="24"/>
        </w:rPr>
        <w:t xml:space="preserve">, </w:t>
      </w:r>
      <w:r w:rsidR="00862936" w:rsidRPr="00E016D3">
        <w:rPr>
          <w:rFonts w:ascii="Arial" w:hAnsi="Arial" w:cs="Arial"/>
          <w:sz w:val="24"/>
          <w:szCs w:val="24"/>
        </w:rPr>
        <w:t xml:space="preserve">podstawę prawną </w:t>
      </w:r>
      <w:r w:rsidR="00D93130" w:rsidRPr="00E016D3">
        <w:rPr>
          <w:rFonts w:ascii="Arial" w:hAnsi="Arial" w:cs="Arial"/>
          <w:sz w:val="24"/>
          <w:szCs w:val="24"/>
        </w:rPr>
        <w:t>dokumentu stanowi uchwała n</w:t>
      </w:r>
      <w:r w:rsidRPr="00E016D3">
        <w:rPr>
          <w:rFonts w:ascii="Arial" w:hAnsi="Arial" w:cs="Arial"/>
          <w:sz w:val="24"/>
          <w:szCs w:val="24"/>
        </w:rPr>
        <w:t>r XXXVIII/487/17 Rady Miejskiej w Bytomiu z dnia 27 lutego 2017 r. w sprawie przyjęcia „Gminnego Programu</w:t>
      </w:r>
      <w:r w:rsidR="00862936" w:rsidRPr="00E016D3">
        <w:rPr>
          <w:rFonts w:ascii="Arial" w:hAnsi="Arial" w:cs="Arial"/>
          <w:sz w:val="24"/>
          <w:szCs w:val="24"/>
        </w:rPr>
        <w:t xml:space="preserve"> Rewitalizacji. Bytom 2020+”. N</w:t>
      </w:r>
      <w:r w:rsidRPr="00E016D3">
        <w:rPr>
          <w:rFonts w:ascii="Arial" w:hAnsi="Arial" w:cs="Arial"/>
          <w:sz w:val="24"/>
          <w:szCs w:val="24"/>
        </w:rPr>
        <w:t xml:space="preserve">atomiast 22 marca 2017 r. został on wpisany do Wykazu programów rewitalizacji woj. </w:t>
      </w:r>
      <w:r w:rsidR="00862936" w:rsidRPr="00E016D3">
        <w:rPr>
          <w:rFonts w:ascii="Arial" w:hAnsi="Arial" w:cs="Arial"/>
          <w:sz w:val="24"/>
          <w:szCs w:val="24"/>
        </w:rPr>
        <w:t>ś</w:t>
      </w:r>
      <w:r w:rsidRPr="00E016D3">
        <w:rPr>
          <w:rFonts w:ascii="Arial" w:hAnsi="Arial" w:cs="Arial"/>
          <w:sz w:val="24"/>
          <w:szCs w:val="24"/>
        </w:rPr>
        <w:t>ląskiego</w:t>
      </w:r>
      <w:r w:rsidR="00862936" w:rsidRPr="00E016D3">
        <w:rPr>
          <w:rFonts w:ascii="Arial" w:hAnsi="Arial" w:cs="Arial"/>
          <w:sz w:val="24"/>
          <w:szCs w:val="24"/>
        </w:rPr>
        <w:t>.</w:t>
      </w:r>
      <w:r w:rsidRPr="00E016D3">
        <w:rPr>
          <w:rFonts w:ascii="Arial" w:hAnsi="Arial" w:cs="Arial"/>
          <w:sz w:val="24"/>
          <w:szCs w:val="24"/>
        </w:rPr>
        <w:t xml:space="preserve"> </w:t>
      </w:r>
      <w:bookmarkStart w:id="4" w:name="_Toc510095230"/>
    </w:p>
    <w:p w:rsidR="000E1FF7" w:rsidRPr="00E016D3" w:rsidRDefault="00862936" w:rsidP="00F84837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016D3">
        <w:rPr>
          <w:rFonts w:ascii="Arial" w:hAnsi="Arial" w:cs="Arial"/>
          <w:sz w:val="24"/>
          <w:szCs w:val="24"/>
        </w:rPr>
        <w:t xml:space="preserve">Załącznik nr 1 </w:t>
      </w:r>
      <w:r w:rsidR="00F13BAF" w:rsidRPr="00E016D3">
        <w:rPr>
          <w:rFonts w:ascii="Arial" w:hAnsi="Arial" w:cs="Arial"/>
          <w:sz w:val="24"/>
          <w:szCs w:val="24"/>
        </w:rPr>
        <w:t xml:space="preserve">do GPR </w:t>
      </w:r>
      <w:r w:rsidR="000E1FF7" w:rsidRPr="00E016D3">
        <w:rPr>
          <w:rFonts w:ascii="Arial" w:hAnsi="Arial" w:cs="Arial"/>
          <w:sz w:val="24"/>
          <w:szCs w:val="24"/>
        </w:rPr>
        <w:t xml:space="preserve">obrazuje strukturę funkcjonalno-przestrzenną przedstawiającą m.in. podział na zamieszkałe i niezamieszkałe podobszary rewitalizacji, lokalizację przedsięwzięć rewitalizacyjnych czy planowane inwestycje. </w:t>
      </w:r>
    </w:p>
    <w:p w:rsidR="00E016D3" w:rsidRPr="00E016D3" w:rsidRDefault="00E016D3" w:rsidP="00BA3856">
      <w:pPr>
        <w:pStyle w:val="Legenda"/>
        <w:spacing w:before="240" w:after="0" w:line="360" w:lineRule="auto"/>
        <w:rPr>
          <w:rFonts w:ascii="Arial" w:hAnsi="Arial" w:cs="Arial"/>
          <w:i w:val="0"/>
        </w:rPr>
      </w:pPr>
      <w:r w:rsidRPr="00E016D3">
        <w:rPr>
          <w:rFonts w:ascii="Arial" w:hAnsi="Arial" w:cs="Arial"/>
          <w:i w:val="0"/>
        </w:rPr>
        <w:t>Podstawowe kierunki zmian funkcjonalno-przestrzennych obszaru rewitalizacji (Załącznik nr 1 do GPR. Bytom 2020+)</w:t>
      </w:r>
    </w:p>
    <w:p w:rsidR="00E016D3" w:rsidRPr="00D877F5" w:rsidRDefault="006D7025" w:rsidP="00BA3856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Źródło:</w:t>
      </w:r>
      <w:r w:rsidR="001650EC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-575945</wp:posOffset>
            </wp:positionH>
            <wp:positionV relativeFrom="margin">
              <wp:posOffset>4409440</wp:posOffset>
            </wp:positionV>
            <wp:extent cx="6948170" cy="4905375"/>
            <wp:effectExtent l="19050" t="19050" r="24130" b="28575"/>
            <wp:wrapSquare wrapText="bothSides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4581" t="8685" r="18987" b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4905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6D3" w:rsidRPr="00D877F5">
        <w:rPr>
          <w:rFonts w:ascii="Arial" w:hAnsi="Arial" w:cs="Arial"/>
          <w:sz w:val="24"/>
          <w:szCs w:val="24"/>
        </w:rPr>
        <w:t>http://bytomodnowa.pl/uploads/files/content/GPR_luty%202017_za%C5%82.1_mapa.pdf</w:t>
      </w:r>
    </w:p>
    <w:bookmarkEnd w:id="4"/>
    <w:p w:rsidR="00CF454E" w:rsidRPr="004F4424" w:rsidRDefault="00CF454E" w:rsidP="00E774A8">
      <w:pPr>
        <w:spacing w:after="240" w:line="360" w:lineRule="auto"/>
        <w:rPr>
          <w:rFonts w:ascii="Arial" w:hAnsi="Arial" w:cs="Arial"/>
          <w:color w:val="365F91" w:themeColor="accent1" w:themeShade="BF"/>
          <w:kern w:val="28"/>
          <w:sz w:val="24"/>
          <w:szCs w:val="24"/>
        </w:rPr>
      </w:pPr>
      <w:r w:rsidRPr="004F4424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lastRenderedPageBreak/>
        <w:t>Monitoring</w:t>
      </w:r>
      <w:r w:rsidR="00A3626A" w:rsidRPr="004F4424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 xml:space="preserve"> </w:t>
      </w:r>
      <w:r w:rsidR="00801BA0" w:rsidRPr="004F4424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>„</w:t>
      </w:r>
      <w:r w:rsidR="00A3626A" w:rsidRPr="004F4424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>Gminnego Programu Rewitalizacji. Bytom 2020+</w:t>
      </w:r>
      <w:r w:rsidR="00801BA0" w:rsidRPr="004F4424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>”</w:t>
      </w:r>
    </w:p>
    <w:p w:rsidR="00152861" w:rsidRPr="00F84837" w:rsidRDefault="00FB2E94" w:rsidP="00E774A8">
      <w:pPr>
        <w:spacing w:after="240" w:line="360" w:lineRule="auto"/>
        <w:rPr>
          <w:rFonts w:ascii="Arial" w:hAnsi="Arial" w:cs="Arial"/>
          <w:color w:val="31849B" w:themeColor="accent5" w:themeShade="BF"/>
          <w:sz w:val="24"/>
          <w:szCs w:val="24"/>
          <w:u w:val="single"/>
        </w:rPr>
      </w:pP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Uchwała w sprawie przyjęcia </w:t>
      </w:r>
      <w:r w:rsidRPr="00F84837">
        <w:rPr>
          <w:rFonts w:ascii="Arial" w:hAnsi="Arial" w:cs="Arial"/>
          <w:sz w:val="24"/>
          <w:szCs w:val="24"/>
        </w:rPr>
        <w:t xml:space="preserve">„Gminnego Programu Rewitalizacji. Bytom 2020+”. </w:t>
      </w:r>
      <w:r w:rsidR="00152861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została </w:t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zmieniona</w:t>
      </w:r>
      <w:r w:rsidR="00152861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następującymi uchwałami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uchwałą nr XVII/223/19 Rady Miejskiej 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 Bytomiu z dnia 23 września 2019 r., uchwałą nr XXVI/392/20 Rady Miejskiej 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w Bytomi</w:t>
      </w:r>
      <w:r w:rsidR="00152861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u z dnia 23 marca 2020 r., </w:t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uchwalą nr XLV/618/21 Rady Miejskiej z dnia 26 lipca 2021 r.</w:t>
      </w:r>
      <w:r w:rsidR="00152861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oraz</w:t>
      </w:r>
      <w:r w:rsidR="00391845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52861" w:rsidRPr="00F84837">
        <w:rPr>
          <w:rFonts w:ascii="Arial" w:eastAsia="Times New Roman" w:hAnsi="Arial" w:cs="Arial"/>
          <w:color w:val="000000"/>
          <w:kern w:val="24"/>
          <w:sz w:val="24"/>
          <w:szCs w:val="24"/>
          <w:shd w:val="clear" w:color="auto" w:fill="FFFFFF"/>
        </w:rPr>
        <w:t xml:space="preserve">uchwałą nr LXXXIV/1059/23 Rady Miejskiej w Bytomiu z dnia 25 września 2023 r. </w:t>
      </w:r>
    </w:p>
    <w:p w:rsidR="00E774A8" w:rsidRDefault="0039285A" w:rsidP="00E774A8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F84837">
        <w:rPr>
          <w:rFonts w:ascii="Arial" w:hAnsi="Arial" w:cs="Arial"/>
          <w:sz w:val="24"/>
          <w:szCs w:val="24"/>
        </w:rPr>
        <w:t>W „Gminnym Programie Rewitalizacji. Bytom 2020+” zapisano proj</w:t>
      </w:r>
      <w:r w:rsidR="003C2A3F" w:rsidRPr="00F84837">
        <w:rPr>
          <w:rFonts w:ascii="Arial" w:hAnsi="Arial" w:cs="Arial"/>
          <w:sz w:val="24"/>
          <w:szCs w:val="24"/>
        </w:rPr>
        <w:t xml:space="preserve">ekty tworzące listę podstawową - </w:t>
      </w:r>
      <w:r w:rsidR="00C5752D" w:rsidRPr="00F84837">
        <w:rPr>
          <w:rFonts w:ascii="Arial" w:hAnsi="Arial" w:cs="Arial"/>
          <w:sz w:val="24"/>
          <w:szCs w:val="24"/>
        </w:rPr>
        <w:t xml:space="preserve">Załącznik nr 2 </w:t>
      </w:r>
      <w:r w:rsidRPr="00F84837">
        <w:rPr>
          <w:rFonts w:ascii="Arial" w:hAnsi="Arial" w:cs="Arial"/>
          <w:sz w:val="24"/>
          <w:szCs w:val="24"/>
        </w:rPr>
        <w:t>„Lista przedsięwzięć podstawowych do Gminnego Progra</w:t>
      </w:r>
      <w:r w:rsidR="00061677" w:rsidRPr="00F84837">
        <w:rPr>
          <w:rFonts w:ascii="Arial" w:hAnsi="Arial" w:cs="Arial"/>
          <w:sz w:val="24"/>
          <w:szCs w:val="24"/>
        </w:rPr>
        <w:t>mu Rewita</w:t>
      </w:r>
      <w:r w:rsidR="003C2A3F" w:rsidRPr="00F84837">
        <w:rPr>
          <w:rFonts w:ascii="Arial" w:hAnsi="Arial" w:cs="Arial"/>
          <w:sz w:val="24"/>
          <w:szCs w:val="24"/>
        </w:rPr>
        <w:t xml:space="preserve">lizacji. Bytom 2020+”.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Analiza danych ilościowych pochodzących </w:t>
      </w:r>
      <w:r w:rsidR="00FB2E94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różnych źródeł statystycznych oraz wskazań jakościowych wynikają</w:t>
      </w:r>
      <w:r w:rsidR="009962DF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cych z przeprowadzonych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konsultacji i bad</w:t>
      </w:r>
      <w:r w:rsidR="00115FCF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ań ankietowych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 ramach </w:t>
      </w:r>
      <w:r w:rsidR="00935AFC" w:rsidRPr="00F84837">
        <w:rPr>
          <w:rFonts w:ascii="Arial" w:eastAsia="Times New Roman" w:hAnsi="Arial" w:cs="Arial"/>
          <w:color w:val="000000"/>
          <w:kern w:val="24"/>
          <w:sz w:val="24"/>
          <w:szCs w:val="24"/>
          <w:lang w:eastAsia="pl-PL"/>
        </w:rPr>
        <w:t>procesu monitoringu</w:t>
      </w:r>
      <w:r w:rsidR="00935AFC" w:rsidRPr="00F84837">
        <w:rPr>
          <w:rFonts w:ascii="Arial" w:eastAsia="Times New Roman" w:hAnsi="Arial" w:cs="Arial"/>
          <w:b/>
          <w:color w:val="000000"/>
          <w:kern w:val="24"/>
          <w:sz w:val="24"/>
          <w:szCs w:val="24"/>
          <w:lang w:eastAsia="pl-PL"/>
        </w:rPr>
        <w:t xml:space="preserve"> </w:t>
      </w:r>
      <w:r w:rsidR="00935AFC" w:rsidRPr="00F84837">
        <w:rPr>
          <w:rFonts w:ascii="Arial" w:hAnsi="Arial" w:cs="Arial"/>
          <w:kern w:val="24"/>
          <w:sz w:val="24"/>
          <w:szCs w:val="24"/>
        </w:rPr>
        <w:t>„Gminnego Programu Rewitalizacji. Bytom 2020+”</w:t>
      </w:r>
      <w:r w:rsidR="00935AFC" w:rsidRPr="00F8483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przeprowadzonego </w:t>
      </w:r>
      <w:r w:rsidR="00195D8B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 raz pierwszy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2019 r. pozwo</w:t>
      </w:r>
      <w:r w:rsidR="00195D8B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liła na sformułowanie </w:t>
      </w:r>
      <w:r w:rsidR="00935AFC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rekomendacji dla dalszego wdrażania działań i przedsięwzięć w obszarz</w:t>
      </w:r>
      <w:r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e rewitalizacji</w:t>
      </w:r>
      <w:r w:rsidR="00195D8B" w:rsidRPr="00F8483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które stały się przesłankami do </w:t>
      </w:r>
      <w:r w:rsidR="00935AFC" w:rsidRPr="00F84837">
        <w:rPr>
          <w:rFonts w:ascii="Arial" w:hAnsi="Arial" w:cs="Arial"/>
          <w:sz w:val="24"/>
          <w:szCs w:val="24"/>
        </w:rPr>
        <w:t xml:space="preserve">przeprowadzenia </w:t>
      </w:r>
      <w:r w:rsidR="00935AFC" w:rsidRPr="00F84837">
        <w:rPr>
          <w:rFonts w:ascii="Arial" w:hAnsi="Arial" w:cs="Arial"/>
          <w:kern w:val="24"/>
          <w:sz w:val="24"/>
          <w:szCs w:val="24"/>
        </w:rPr>
        <w:t>aktualizacji „Gminnego Programu Rewitalizacji. Bytom 2020+”</w:t>
      </w:r>
      <w:r w:rsidR="00557169" w:rsidRPr="00F84837">
        <w:rPr>
          <w:rFonts w:ascii="Arial" w:hAnsi="Arial" w:cs="Arial"/>
          <w:kern w:val="24"/>
          <w:sz w:val="24"/>
          <w:szCs w:val="24"/>
        </w:rPr>
        <w:t xml:space="preserve"> </w:t>
      </w:r>
      <w:r w:rsidR="00557169" w:rsidRPr="00F84837">
        <w:rPr>
          <w:rFonts w:ascii="Arial" w:hAnsi="Arial" w:cs="Arial"/>
          <w:sz w:val="24"/>
          <w:szCs w:val="24"/>
        </w:rPr>
        <w:t>przyjętej Uchwałą n</w:t>
      </w:r>
      <w:r w:rsidR="00935AFC" w:rsidRPr="00F84837">
        <w:rPr>
          <w:rFonts w:ascii="Arial" w:hAnsi="Arial" w:cs="Arial"/>
          <w:sz w:val="24"/>
          <w:szCs w:val="24"/>
        </w:rPr>
        <w:t>r XVII/223/19 Rady Miejskiej w Bytomi</w:t>
      </w:r>
      <w:r w:rsidR="00557169" w:rsidRPr="00F84837">
        <w:rPr>
          <w:rFonts w:ascii="Arial" w:hAnsi="Arial" w:cs="Arial"/>
          <w:sz w:val="24"/>
          <w:szCs w:val="24"/>
        </w:rPr>
        <w:t>u z dnia 23 września 2019 roku oraz Uchwałą nr XXVI/392/20 Rady Miejskiej w Bytomiu z dnia 2</w:t>
      </w:r>
      <w:r w:rsidR="00221E93" w:rsidRPr="00F84837">
        <w:rPr>
          <w:rFonts w:ascii="Arial" w:hAnsi="Arial" w:cs="Arial"/>
          <w:sz w:val="24"/>
          <w:szCs w:val="24"/>
        </w:rPr>
        <w:t>3 marca</w:t>
      </w:r>
      <w:r w:rsidR="00557169" w:rsidRPr="00F84837">
        <w:rPr>
          <w:rFonts w:ascii="Arial" w:hAnsi="Arial" w:cs="Arial"/>
          <w:sz w:val="24"/>
          <w:szCs w:val="24"/>
        </w:rPr>
        <w:t xml:space="preserve"> 2020 roku. </w:t>
      </w:r>
    </w:p>
    <w:p w:rsidR="00BE0C3A" w:rsidRPr="00F84837" w:rsidRDefault="00BE0C3A" w:rsidP="00E774A8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F84837">
        <w:rPr>
          <w:rFonts w:ascii="Arial" w:hAnsi="Arial" w:cs="Arial"/>
          <w:sz w:val="24"/>
          <w:szCs w:val="24"/>
        </w:rPr>
        <w:t xml:space="preserve">W wyniku aktualizacji dokumentu dodano </w:t>
      </w:r>
      <w:r w:rsidR="00072878" w:rsidRPr="00F84837">
        <w:rPr>
          <w:rFonts w:ascii="Arial" w:hAnsi="Arial" w:cs="Arial"/>
          <w:sz w:val="24"/>
          <w:szCs w:val="24"/>
        </w:rPr>
        <w:t xml:space="preserve">Załącznik nr 4 - </w:t>
      </w:r>
      <w:r w:rsidRPr="00F84837">
        <w:rPr>
          <w:rFonts w:ascii="Arial" w:hAnsi="Arial" w:cs="Arial"/>
          <w:sz w:val="24"/>
          <w:szCs w:val="24"/>
        </w:rPr>
        <w:t>projekty tworzące „Listę nowych przedsięwzięć wspierających uruch</w:t>
      </w:r>
      <w:r w:rsidR="00455450" w:rsidRPr="00F84837">
        <w:rPr>
          <w:rFonts w:ascii="Arial" w:hAnsi="Arial" w:cs="Arial"/>
          <w:sz w:val="24"/>
          <w:szCs w:val="24"/>
        </w:rPr>
        <w:t xml:space="preserve">omienie mechanizmów rozwojowych </w:t>
      </w:r>
      <w:r w:rsidR="00455450" w:rsidRPr="00F84837">
        <w:rPr>
          <w:rFonts w:ascii="Arial" w:hAnsi="Arial" w:cs="Arial"/>
          <w:sz w:val="24"/>
          <w:szCs w:val="24"/>
        </w:rPr>
        <w:br/>
      </w:r>
      <w:r w:rsidRPr="00F84837">
        <w:rPr>
          <w:rFonts w:ascii="Arial" w:hAnsi="Arial" w:cs="Arial"/>
          <w:sz w:val="24"/>
          <w:szCs w:val="24"/>
        </w:rPr>
        <w:t>i uzupełniających podstawowe pr</w:t>
      </w:r>
      <w:r w:rsidR="00072878" w:rsidRPr="00F84837">
        <w:rPr>
          <w:rFonts w:ascii="Arial" w:hAnsi="Arial" w:cs="Arial"/>
          <w:sz w:val="24"/>
          <w:szCs w:val="24"/>
        </w:rPr>
        <w:t>zedsięwzięcia rewitalizacyjne”</w:t>
      </w:r>
      <w:r w:rsidRPr="00F84837">
        <w:rPr>
          <w:rFonts w:ascii="Arial" w:hAnsi="Arial" w:cs="Arial"/>
          <w:sz w:val="24"/>
          <w:szCs w:val="24"/>
        </w:rPr>
        <w:t xml:space="preserve">. Dokument zakłada realizację przedsięwzięć rewitalizacyjnych gminy oraz innych podmiotów publicznych </w:t>
      </w:r>
      <w:r w:rsidR="00072878" w:rsidRPr="00F84837">
        <w:rPr>
          <w:rFonts w:ascii="Arial" w:hAnsi="Arial" w:cs="Arial"/>
          <w:sz w:val="24"/>
          <w:szCs w:val="24"/>
        </w:rPr>
        <w:br/>
      </w:r>
      <w:r w:rsidRPr="00F84837">
        <w:rPr>
          <w:rFonts w:ascii="Arial" w:hAnsi="Arial" w:cs="Arial"/>
          <w:sz w:val="24"/>
          <w:szCs w:val="24"/>
        </w:rPr>
        <w:t xml:space="preserve">i prywatnych. </w:t>
      </w:r>
      <w:r w:rsidR="00935AFC" w:rsidRPr="00F84837">
        <w:rPr>
          <w:rFonts w:ascii="Arial" w:hAnsi="Arial" w:cs="Arial"/>
          <w:sz w:val="24"/>
          <w:szCs w:val="24"/>
        </w:rPr>
        <w:t>Na podstawie przeprowadzonej analizy podzielono zgłoszone projekty na dwie grupy - projekty inwestycyjne, których realizacja w większym stopniu wspierać będzie uruchomienie mechanizmów rozwojowych i uzupełniających podstawowe przedsięwzięcia rewitalizacyjne i pozostałe - również wpisujące się</w:t>
      </w:r>
      <w:r w:rsidR="00455450" w:rsidRPr="00F84837">
        <w:rPr>
          <w:rFonts w:ascii="Arial" w:hAnsi="Arial" w:cs="Arial"/>
          <w:sz w:val="24"/>
          <w:szCs w:val="24"/>
        </w:rPr>
        <w:t xml:space="preserve"> </w:t>
      </w:r>
      <w:r w:rsidR="00935AFC" w:rsidRPr="00F84837">
        <w:rPr>
          <w:rFonts w:ascii="Arial" w:hAnsi="Arial" w:cs="Arial"/>
          <w:sz w:val="24"/>
          <w:szCs w:val="24"/>
        </w:rPr>
        <w:t>w założenia „Gminnego Programu Rewitalizacji. Bytom 2020+”, ale których realizacja została z</w:t>
      </w:r>
      <w:r w:rsidRPr="00F84837">
        <w:rPr>
          <w:rFonts w:ascii="Arial" w:hAnsi="Arial" w:cs="Arial"/>
          <w:sz w:val="24"/>
          <w:szCs w:val="24"/>
        </w:rPr>
        <w:t xml:space="preserve">aplanowana na okres późniejszy. </w:t>
      </w:r>
    </w:p>
    <w:p w:rsidR="00E75F92" w:rsidRPr="00F84837" w:rsidRDefault="00935AFC" w:rsidP="00E774A8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F84837">
        <w:rPr>
          <w:rFonts w:ascii="Arial" w:hAnsi="Arial" w:cs="Arial"/>
          <w:sz w:val="24"/>
          <w:szCs w:val="24"/>
        </w:rPr>
        <w:t xml:space="preserve">Pierwsza grupa projektów wpisanych na „Listę nowych przedsięwzięć wspierających uruchomienie mechanizmów rozwojowych i uzupełniających podstawowe </w:t>
      </w:r>
      <w:r w:rsidRPr="00F84837">
        <w:rPr>
          <w:rFonts w:ascii="Arial" w:hAnsi="Arial" w:cs="Arial"/>
          <w:sz w:val="24"/>
          <w:szCs w:val="24"/>
        </w:rPr>
        <w:lastRenderedPageBreak/>
        <w:t>przedsięwzięcia rewitalizacyjne” stanowiącą załącznik nr 4 do „Gminnego Programu Rewitalizacji. Bytom 2020+"</w:t>
      </w:r>
      <w:r w:rsidR="00BE0C3A" w:rsidRPr="00F84837">
        <w:rPr>
          <w:rFonts w:ascii="Arial" w:hAnsi="Arial" w:cs="Arial"/>
          <w:sz w:val="24"/>
          <w:szCs w:val="24"/>
        </w:rPr>
        <w:t xml:space="preserve"> była </w:t>
      </w:r>
      <w:r w:rsidRPr="00F84837">
        <w:rPr>
          <w:rFonts w:ascii="Arial" w:hAnsi="Arial" w:cs="Arial"/>
          <w:sz w:val="24"/>
          <w:szCs w:val="24"/>
        </w:rPr>
        <w:t xml:space="preserve">realizowana przy współfinansowaniu ze środków Europejskiego Funduszu Rozwoju Regionalnego w ramach </w:t>
      </w:r>
      <w:proofErr w:type="spellStart"/>
      <w:r w:rsidRPr="00F84837">
        <w:rPr>
          <w:rFonts w:ascii="Arial" w:hAnsi="Arial" w:cs="Arial"/>
          <w:sz w:val="24"/>
          <w:szCs w:val="24"/>
        </w:rPr>
        <w:t>poddziałań</w:t>
      </w:r>
      <w:proofErr w:type="spellEnd"/>
      <w:r w:rsidRPr="00F84837">
        <w:rPr>
          <w:rFonts w:ascii="Arial" w:hAnsi="Arial" w:cs="Arial"/>
          <w:sz w:val="24"/>
          <w:szCs w:val="24"/>
        </w:rPr>
        <w:t>: 10.2.3 oraz 10.3.4 Regionalnego Programu Operacyjnego Województwa Śląskiego na lata 2014-2020. Fiszki projektowe powyższych przedsięwzięć przedstawione zostały do identyfikacji przez Instytucję Zarządzającą, ich p</w:t>
      </w:r>
      <w:r w:rsidR="00A506FC" w:rsidRPr="00F84837">
        <w:rPr>
          <w:rFonts w:ascii="Arial" w:hAnsi="Arial" w:cs="Arial"/>
          <w:sz w:val="24"/>
          <w:szCs w:val="24"/>
        </w:rPr>
        <w:t xml:space="preserve">ozytywna ocena skutkowała </w:t>
      </w:r>
      <w:r w:rsidRPr="00F84837">
        <w:rPr>
          <w:rFonts w:ascii="Arial" w:hAnsi="Arial" w:cs="Arial"/>
          <w:sz w:val="24"/>
          <w:szCs w:val="24"/>
        </w:rPr>
        <w:t xml:space="preserve">wpisaniem do Załącznika nr 4 Szczegółowego Opisu Osi Priorytetowych Regionalnego Programu Operacyjnego Województwa Śląskiego na lata 2014-2020 – „Wykaz projektów zidentyfikowanych w ramach trybu pozakonkursowego”. </w:t>
      </w:r>
      <w:r w:rsidR="002378D3" w:rsidRPr="00F84837">
        <w:rPr>
          <w:rFonts w:ascii="Arial" w:hAnsi="Arial" w:cs="Arial"/>
          <w:sz w:val="24"/>
          <w:szCs w:val="24"/>
        </w:rPr>
        <w:t>Powyższe p</w:t>
      </w:r>
      <w:r w:rsidR="00BE0C3A" w:rsidRPr="00F84837">
        <w:rPr>
          <w:rFonts w:ascii="Arial" w:hAnsi="Arial" w:cs="Arial"/>
          <w:sz w:val="24"/>
          <w:szCs w:val="24"/>
        </w:rPr>
        <w:t xml:space="preserve">rojekty stanowią przedmiot sprawozdania z realizacji projektów </w:t>
      </w:r>
      <w:r w:rsidR="002378D3" w:rsidRPr="00F84837">
        <w:rPr>
          <w:rFonts w:ascii="Arial" w:hAnsi="Arial" w:cs="Arial"/>
          <w:sz w:val="24"/>
          <w:szCs w:val="24"/>
        </w:rPr>
        <w:t>wpisa</w:t>
      </w:r>
      <w:r w:rsidR="00BE0C3A" w:rsidRPr="00F84837">
        <w:rPr>
          <w:rFonts w:ascii="Arial" w:hAnsi="Arial" w:cs="Arial"/>
          <w:sz w:val="24"/>
          <w:szCs w:val="24"/>
        </w:rPr>
        <w:t>nych do „Gminnego Programu Rewitalizacji. Bytom 2020+"</w:t>
      </w:r>
      <w:r w:rsidR="009723B7" w:rsidRPr="00F84837">
        <w:rPr>
          <w:rFonts w:ascii="Arial" w:hAnsi="Arial" w:cs="Arial"/>
          <w:sz w:val="24"/>
          <w:szCs w:val="24"/>
        </w:rPr>
        <w:t xml:space="preserve"> </w:t>
      </w:r>
      <w:r w:rsidR="00BE0C3A" w:rsidRPr="00F84837">
        <w:rPr>
          <w:rFonts w:ascii="Arial" w:hAnsi="Arial" w:cs="Arial"/>
          <w:sz w:val="24"/>
          <w:szCs w:val="24"/>
        </w:rPr>
        <w:t xml:space="preserve">jako projekty </w:t>
      </w:r>
      <w:r w:rsidR="009723B7" w:rsidRPr="00F84837">
        <w:rPr>
          <w:rFonts w:ascii="Arial" w:hAnsi="Arial" w:cs="Arial"/>
          <w:sz w:val="24"/>
          <w:szCs w:val="24"/>
        </w:rPr>
        <w:t>tzw. projekty</w:t>
      </w:r>
      <w:r w:rsidR="00BE0C3A" w:rsidRPr="00F84837">
        <w:rPr>
          <w:rFonts w:ascii="Arial" w:hAnsi="Arial" w:cs="Arial"/>
          <w:sz w:val="24"/>
          <w:szCs w:val="24"/>
        </w:rPr>
        <w:t xml:space="preserve"> </w:t>
      </w:r>
      <w:r w:rsidR="009723B7" w:rsidRPr="00F84837">
        <w:rPr>
          <w:rFonts w:ascii="Arial" w:hAnsi="Arial" w:cs="Arial"/>
          <w:sz w:val="24"/>
          <w:szCs w:val="24"/>
        </w:rPr>
        <w:t>u</w:t>
      </w:r>
      <w:r w:rsidR="00BE0C3A" w:rsidRPr="00F84837">
        <w:rPr>
          <w:rFonts w:ascii="Arial" w:hAnsi="Arial" w:cs="Arial"/>
          <w:sz w:val="24"/>
          <w:szCs w:val="24"/>
        </w:rPr>
        <w:t>zupełniające i stanowią Załącznik nr 2 do niniejszego opracowania.</w:t>
      </w:r>
    </w:p>
    <w:p w:rsidR="00391845" w:rsidRPr="00F84837" w:rsidRDefault="009723B7" w:rsidP="00E774A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F84837">
        <w:rPr>
          <w:rFonts w:ascii="Arial" w:hAnsi="Arial" w:cs="Arial"/>
          <w:sz w:val="24"/>
          <w:szCs w:val="24"/>
        </w:rPr>
        <w:t xml:space="preserve">„Gminny Program Rewitalizacji. Bytom 2020+” obejmuje perspektywę programowania funduszy Unii Europejskiej na lata 2014-2020. Dokument był jednym z obligatoryjnych załączników do wniosków o dofinansowanie projektów rewitalizacyjnych realizowanych w ramach </w:t>
      </w:r>
      <w:r w:rsidRPr="00F84837">
        <w:rPr>
          <w:rFonts w:ascii="Arial" w:hAnsi="Arial" w:cs="Arial"/>
          <w:iCs/>
          <w:sz w:val="24"/>
          <w:szCs w:val="24"/>
        </w:rPr>
        <w:t>„Regionalnego Programu Operacyjnego Województwa Śląskiego na lata 2014-2020”</w:t>
      </w:r>
      <w:r w:rsidRPr="00F84837">
        <w:rPr>
          <w:rFonts w:ascii="Arial" w:hAnsi="Arial" w:cs="Arial"/>
          <w:sz w:val="24"/>
          <w:szCs w:val="24"/>
        </w:rPr>
        <w:t xml:space="preserve">. Jedną z rekomendacji </w:t>
      </w:r>
      <w:r w:rsidRPr="00F84837">
        <w:rPr>
          <w:rFonts w:ascii="Arial" w:hAnsi="Arial" w:cs="Arial"/>
          <w:kern w:val="24"/>
          <w:sz w:val="24"/>
          <w:szCs w:val="24"/>
        </w:rPr>
        <w:t>III R</w:t>
      </w:r>
      <w:r w:rsidR="00391845" w:rsidRPr="00F84837">
        <w:rPr>
          <w:rFonts w:ascii="Arial" w:hAnsi="Arial" w:cs="Arial"/>
          <w:kern w:val="24"/>
          <w:sz w:val="24"/>
          <w:szCs w:val="24"/>
        </w:rPr>
        <w:t>aport</w:t>
      </w:r>
      <w:r w:rsidRPr="00F84837">
        <w:rPr>
          <w:rFonts w:ascii="Arial" w:hAnsi="Arial" w:cs="Arial"/>
          <w:kern w:val="24"/>
          <w:sz w:val="24"/>
          <w:szCs w:val="24"/>
        </w:rPr>
        <w:t>u</w:t>
      </w:r>
      <w:r w:rsidR="00391845" w:rsidRPr="00F84837">
        <w:rPr>
          <w:rFonts w:ascii="Arial" w:hAnsi="Arial" w:cs="Arial"/>
          <w:kern w:val="24"/>
          <w:sz w:val="24"/>
          <w:szCs w:val="24"/>
        </w:rPr>
        <w:t xml:space="preserve"> monitoring</w:t>
      </w:r>
      <w:r w:rsidRPr="00F84837">
        <w:rPr>
          <w:rFonts w:ascii="Arial" w:hAnsi="Arial" w:cs="Arial"/>
          <w:kern w:val="24"/>
          <w:sz w:val="24"/>
          <w:szCs w:val="24"/>
        </w:rPr>
        <w:t>owego opracowanego w 2023 r</w:t>
      </w:r>
      <w:r w:rsidRPr="00F84837">
        <w:rPr>
          <w:rFonts w:ascii="Arial" w:hAnsi="Arial" w:cs="Arial"/>
          <w:sz w:val="24"/>
          <w:szCs w:val="24"/>
        </w:rPr>
        <w:t xml:space="preserve">. </w:t>
      </w:r>
      <w:r w:rsidR="00391845" w:rsidRPr="00F84837">
        <w:rPr>
          <w:rFonts w:ascii="Arial" w:hAnsi="Arial" w:cs="Arial"/>
          <w:sz w:val="24"/>
          <w:szCs w:val="24"/>
        </w:rPr>
        <w:t xml:space="preserve"> </w:t>
      </w:r>
      <w:r w:rsidRPr="00F84837">
        <w:rPr>
          <w:rFonts w:ascii="Arial" w:hAnsi="Arial" w:cs="Arial"/>
          <w:sz w:val="24"/>
          <w:szCs w:val="24"/>
        </w:rPr>
        <w:t xml:space="preserve">była </w:t>
      </w:r>
      <w:r w:rsidR="00391845" w:rsidRPr="00F84837">
        <w:rPr>
          <w:rFonts w:ascii="Arial" w:hAnsi="Arial" w:cs="Arial"/>
          <w:sz w:val="24"/>
          <w:szCs w:val="24"/>
        </w:rPr>
        <w:t>konieczność identyfikacji nowych przedsięwzięć rewitalizacyjnych</w:t>
      </w:r>
      <w:r w:rsidR="00B447EA" w:rsidRPr="00F84837">
        <w:rPr>
          <w:rFonts w:ascii="Arial" w:hAnsi="Arial" w:cs="Arial"/>
          <w:sz w:val="24"/>
          <w:szCs w:val="24"/>
        </w:rPr>
        <w:t>, które odpowiadać będą na nowe wyzwania i problemy, a dzięki nowym narzędziom będą w stanie zintensyfikować procesy rewitalizacyjne w mieście w kontekście dynamicznie zmieniającego się otoczenia społeczno-gospodarczego</w:t>
      </w:r>
      <w:r w:rsidR="00391845" w:rsidRPr="00F84837">
        <w:rPr>
          <w:rFonts w:ascii="Arial" w:hAnsi="Arial" w:cs="Arial"/>
          <w:sz w:val="24"/>
          <w:szCs w:val="24"/>
        </w:rPr>
        <w:t xml:space="preserve">. </w:t>
      </w:r>
    </w:p>
    <w:p w:rsidR="00731CE3" w:rsidRPr="00F84837" w:rsidRDefault="0068740D" w:rsidP="00E774A8">
      <w:pPr>
        <w:tabs>
          <w:tab w:val="left" w:pos="3356"/>
        </w:tabs>
        <w:spacing w:after="24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Zgodnie z zapisami art. 22 ust. 3 ustawy o rewitalizacji, Prezydent Miasta wystąpił do Rady M</w:t>
      </w:r>
      <w:r w:rsidR="000300F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iejskiej w Bytomiu z wnioskiem o zmianę 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„Gminnego Programu Rewitalizacji. Bytom 2020+”. </w:t>
      </w:r>
      <w:r w:rsidR="00BE0C3A" w:rsidRPr="00F84837">
        <w:rPr>
          <w:rFonts w:ascii="Arial" w:hAnsi="Arial" w:cs="Arial"/>
          <w:sz w:val="24"/>
          <w:szCs w:val="24"/>
        </w:rPr>
        <w:t xml:space="preserve">24 kwietnia 2023 r. Rada Miejska w Bytomiu podjęła </w:t>
      </w:r>
      <w:r w:rsidR="00BE0C3A" w:rsidRPr="00F84837">
        <w:rPr>
          <w:rFonts w:ascii="Arial" w:hAnsi="Arial" w:cs="Arial"/>
          <w:kern w:val="24"/>
          <w:sz w:val="24"/>
          <w:szCs w:val="24"/>
        </w:rPr>
        <w:t>uchwałę nr LXXVII/985/23 w sprawie przystąpienia do aktualizacji „Gminnego Programu Rewitalizacji. Bytom 2020+”,</w:t>
      </w:r>
      <w:r w:rsidR="00BE0C3A" w:rsidRPr="00F84837">
        <w:rPr>
          <w:rFonts w:ascii="Arial" w:hAnsi="Arial" w:cs="Arial"/>
          <w:sz w:val="24"/>
          <w:szCs w:val="24"/>
        </w:rPr>
        <w:t xml:space="preserve"> </w:t>
      </w:r>
      <w:r w:rsidR="00776ECD" w:rsidRPr="00F84837">
        <w:rPr>
          <w:rFonts w:ascii="Arial" w:hAnsi="Arial" w:cs="Arial"/>
          <w:sz w:val="24"/>
          <w:szCs w:val="24"/>
        </w:rPr>
        <w:t xml:space="preserve">polegającej na uzupełnieniu </w:t>
      </w:r>
      <w:r w:rsidR="00731CE3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dokumentu</w:t>
      </w:r>
      <w:r w:rsidR="00776EC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w zakresie </w:t>
      </w:r>
      <w:r w:rsidR="00731CE3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zapisów załącznika nr 4</w:t>
      </w:r>
      <w:r w:rsidR="00173F8C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– Listy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przedsięwzięć uzupełniających.</w:t>
      </w:r>
      <w:r w:rsidR="00776EC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731CE3" w:rsidRPr="00D877F5" w:rsidRDefault="00731CE3" w:rsidP="00E774A8">
      <w:pPr>
        <w:spacing w:after="240" w:line="36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Nabór  propozycji przedsięwzięć rewita</w:t>
      </w:r>
      <w:r w:rsidR="00173F8C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lizacyjnych odbył się w okresie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od 2 czerwca 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do 3 lipca 2023 r</w:t>
      </w:r>
      <w:r w:rsidR="00173F8C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oku</w:t>
      </w: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. Wśród zaproponowanych przedsięwzięć znalazły się m.in. dotyczące remontów kamienic wspólnot, zagospodarowania terenów, jak również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przedsięwzięcia wspierające ro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zwój infrastruktury społecznej -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powstanie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lastRenderedPageBreak/>
        <w:t>przedszkola, poradni zdrowia, rozbudowa hali sportowej do tenisa ziemnego, rewitalizacja  zabytkowych budynków na cele społeczne</w:t>
      </w:r>
      <w:r w:rsidR="00173F8C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i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rekreacyjne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. Część propozycji przedsięwzięć dotyczyła szeroko</w:t>
      </w:r>
      <w:r w:rsidR="00173F8C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pojętej transformacji: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m.in. budowy stacji ładowania pojazdów elektrycznych, instalacji OZE, budowy „zielonego kwartału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”, transformacji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terenów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poprzemysłowych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. Proponowane przedsięwzięcia 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wpisywały się w cele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określone w 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„Gminnym Programu Rewitalizacji. Bytom 2020+”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173F8C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„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Strategii Rozwoju Miasta Bytomia „Bytom 2030+” oraz </w:t>
      </w:r>
      <w:r w:rsidR="00072878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Szczegółow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ym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Opis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ie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Priorytetów Programu Fundusze Europejskie dla Śląskiego 2021-2027.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Z uwagi na fakt, że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zmianie </w:t>
      </w:r>
      <w:r w:rsidR="0068740D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nie podlegały </w:t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podstawowe przedsięwzięcia rewitalizacyjne oraz nie zidentyfikowano konieczności zmiany uchwały w sprawie ustanowienia Specjalnej Strefy Rewitalizacji, aktualizacji dokonano na podstawie art. 23 ust. 2 ustawy </w:t>
      </w:r>
      <w:r w:rsidR="00173F8C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o rewitalizacji. </w:t>
      </w:r>
    </w:p>
    <w:p w:rsidR="00265FEA" w:rsidRPr="00D877F5" w:rsidRDefault="00455450" w:rsidP="00E774A8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Zaktualizowany dokument został przyjęty </w:t>
      </w:r>
      <w:r w:rsidRPr="00F84837">
        <w:rPr>
          <w:rFonts w:ascii="Arial" w:eastAsia="Times New Roman" w:hAnsi="Arial" w:cs="Arial"/>
          <w:color w:val="000000"/>
          <w:kern w:val="24"/>
          <w:sz w:val="24"/>
          <w:szCs w:val="24"/>
          <w:shd w:val="clear" w:color="auto" w:fill="FFFFFF"/>
        </w:rPr>
        <w:t xml:space="preserve">uchwałą nr LXXXIV/1059/23 Rady Miejskiej w Bytomiu z dnia 25 września 2023 r. zmieniającą </w:t>
      </w:r>
      <w:r w:rsidRPr="00F84837">
        <w:rPr>
          <w:rFonts w:ascii="Arial" w:hAnsi="Arial" w:cs="Arial"/>
          <w:kern w:val="24"/>
          <w:sz w:val="24"/>
          <w:szCs w:val="24"/>
        </w:rPr>
        <w:t>uchwałę nr XXXVIII/487/17 Rady Miejskiej w Bytomiu w sprawie przyjęcia „Gminnego Programu Rewitalizacji. Bytom 2020+”</w:t>
      </w:r>
      <w:r w:rsidR="000300F7" w:rsidRPr="00F84837">
        <w:rPr>
          <w:rFonts w:ascii="Arial" w:hAnsi="Arial" w:cs="Arial"/>
          <w:kern w:val="24"/>
          <w:sz w:val="24"/>
          <w:szCs w:val="24"/>
        </w:rPr>
        <w:t>.</w:t>
      </w:r>
      <w:r w:rsidR="000300F7" w:rsidRPr="00F84837"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="00265FEA" w:rsidRPr="00F84837">
        <w:rPr>
          <w:rFonts w:ascii="Arial" w:hAnsi="Arial" w:cs="Arial"/>
          <w:kern w:val="24"/>
          <w:sz w:val="24"/>
          <w:szCs w:val="24"/>
        </w:rPr>
        <w:t>Aktualizacja polegała na</w:t>
      </w:r>
      <w:r w:rsidRPr="00F84837">
        <w:rPr>
          <w:rFonts w:ascii="Arial" w:hAnsi="Arial" w:cs="Arial"/>
          <w:sz w:val="24"/>
          <w:szCs w:val="24"/>
        </w:rPr>
        <w:t xml:space="preserve"> </w:t>
      </w:r>
      <w:r w:rsidR="00265FEA" w:rsidRPr="00F84837">
        <w:rPr>
          <w:rFonts w:ascii="Arial" w:hAnsi="Arial" w:cs="Arial"/>
          <w:sz w:val="24"/>
          <w:szCs w:val="24"/>
        </w:rPr>
        <w:t>dodaniu w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Załączniku nr 4 </w:t>
      </w:r>
      <w:r w:rsidR="003953E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do listy 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pozostałych nowych przedsięwzięć uzupełniających podstaw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owe przedsięwzięcia (określone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w załączniku nr 2 do Gminnego Programu Rew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italizacji) </w:t>
      </w:r>
      <w:r w:rsidR="003953E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projektów o liczbie porządkowej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od 128 do 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191 oraz</w:t>
      </w:r>
      <w:r w:rsidR="003953E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-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do 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listy pozostałych nowych przedsięwzięć spoza obszaru rewitalizacji Bytomia oddziałujących na obszar rew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italizacji </w:t>
      </w:r>
      <w:r w:rsidR="003953ED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projektów 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o 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l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iczbie 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</w:t>
      </w:r>
      <w:r w:rsidR="00072878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orządkowej od 5 do </w:t>
      </w:r>
      <w:r w:rsidR="00265FEA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7. Załącznik uwzględnił</w:t>
      </w:r>
      <w:r w:rsidR="00353627" w:rsidRPr="00F8483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również zmiany wprowadzone</w:t>
      </w:r>
      <w:r w:rsidR="00353627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72878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br/>
      </w:r>
      <w:r w:rsidR="00353627" w:rsidRPr="00D877F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 poprzednich aktualizacjach. </w:t>
      </w:r>
      <w:r w:rsidR="000300F7" w:rsidRPr="00D877F5">
        <w:rPr>
          <w:rFonts w:ascii="Arial" w:hAnsi="Arial" w:cs="Arial"/>
          <w:sz w:val="24"/>
          <w:szCs w:val="24"/>
        </w:rPr>
        <w:t>Dzięki aktual</w:t>
      </w:r>
      <w:r w:rsidR="00265FEA" w:rsidRPr="00D877F5">
        <w:rPr>
          <w:rFonts w:ascii="Arial" w:hAnsi="Arial" w:cs="Arial"/>
          <w:sz w:val="24"/>
          <w:szCs w:val="24"/>
        </w:rPr>
        <w:t xml:space="preserve">izacji dokumentu </w:t>
      </w:r>
      <w:r w:rsidR="000300F7" w:rsidRPr="00D877F5">
        <w:rPr>
          <w:rFonts w:ascii="Arial" w:hAnsi="Arial" w:cs="Arial"/>
          <w:sz w:val="24"/>
          <w:szCs w:val="24"/>
        </w:rPr>
        <w:t xml:space="preserve">w oparciu o rekomendacje płynące z </w:t>
      </w:r>
      <w:r w:rsidR="00265FEA" w:rsidRPr="00D877F5">
        <w:rPr>
          <w:rFonts w:ascii="Arial" w:hAnsi="Arial" w:cs="Arial"/>
          <w:sz w:val="24"/>
          <w:szCs w:val="24"/>
        </w:rPr>
        <w:t>III R</w:t>
      </w:r>
      <w:r w:rsidR="000300F7" w:rsidRPr="00D877F5">
        <w:rPr>
          <w:rFonts w:ascii="Arial" w:hAnsi="Arial" w:cs="Arial"/>
          <w:sz w:val="24"/>
          <w:szCs w:val="24"/>
        </w:rPr>
        <w:t>aportu</w:t>
      </w:r>
      <w:r w:rsidR="00265FEA" w:rsidRPr="00D877F5">
        <w:rPr>
          <w:rFonts w:ascii="Arial" w:hAnsi="Arial" w:cs="Arial"/>
          <w:sz w:val="24"/>
          <w:szCs w:val="24"/>
        </w:rPr>
        <w:t xml:space="preserve"> monitoringowego </w:t>
      </w:r>
      <w:r w:rsidR="000300F7" w:rsidRPr="00D877F5">
        <w:rPr>
          <w:rFonts w:ascii="Arial" w:hAnsi="Arial" w:cs="Arial"/>
          <w:sz w:val="24"/>
          <w:szCs w:val="24"/>
        </w:rPr>
        <w:t xml:space="preserve">możliwa będzie realizacja przedsięwzięć wpisujących się w </w:t>
      </w:r>
      <w:r w:rsidR="000300F7" w:rsidRPr="00D877F5">
        <w:rPr>
          <w:rFonts w:ascii="Arial" w:hAnsi="Arial" w:cs="Arial"/>
          <w:color w:val="000000" w:themeColor="text1"/>
          <w:sz w:val="24"/>
          <w:szCs w:val="24"/>
        </w:rPr>
        <w:t>kierunki działań wskazanych w dokumentach operacyjnych i planistycznych obowiązujących w perspektywie finansowej</w:t>
      </w:r>
      <w:r w:rsidR="000300F7" w:rsidRPr="00D877F5">
        <w:rPr>
          <w:rFonts w:ascii="Arial" w:hAnsi="Arial" w:cs="Arial"/>
          <w:sz w:val="24"/>
          <w:szCs w:val="24"/>
        </w:rPr>
        <w:t xml:space="preserve"> na lata 2021 -2027, takich jak: Fundusze Europejskie dla Śląskiego na lata 2021-2027 czy Fundusze Europejskie na Infrastrukturę, Klimat, Środowisko 2021-2027. </w:t>
      </w:r>
    </w:p>
    <w:p w:rsidR="00E5779B" w:rsidRPr="00D877F5" w:rsidRDefault="00E5779B" w:rsidP="00554244">
      <w:pPr>
        <w:spacing w:after="1320" w:line="360" w:lineRule="auto"/>
        <w:rPr>
          <w:rFonts w:ascii="Arial" w:hAnsi="Arial" w:cs="Arial"/>
          <w:sz w:val="24"/>
          <w:szCs w:val="24"/>
        </w:rPr>
      </w:pPr>
      <w:r w:rsidRPr="00D877F5">
        <w:rPr>
          <w:rFonts w:ascii="Arial" w:hAnsi="Arial" w:cs="Arial"/>
          <w:sz w:val="24"/>
          <w:szCs w:val="24"/>
        </w:rPr>
        <w:t xml:space="preserve">Tekst </w:t>
      </w:r>
      <w:r w:rsidR="005D32C1" w:rsidRPr="00D877F5">
        <w:rPr>
          <w:rFonts w:ascii="Arial" w:hAnsi="Arial" w:cs="Arial"/>
          <w:sz w:val="24"/>
          <w:szCs w:val="24"/>
        </w:rPr>
        <w:t>„Gminnego Programu Rewitalizacji. Bytom 2020+"</w:t>
      </w:r>
      <w:r w:rsidR="00E75F92" w:rsidRPr="00D877F5">
        <w:rPr>
          <w:rFonts w:ascii="Arial" w:hAnsi="Arial" w:cs="Arial"/>
          <w:sz w:val="24"/>
          <w:szCs w:val="24"/>
        </w:rPr>
        <w:t xml:space="preserve"> wraz z </w:t>
      </w:r>
      <w:r w:rsidRPr="00D877F5">
        <w:rPr>
          <w:rFonts w:ascii="Arial" w:hAnsi="Arial" w:cs="Arial"/>
          <w:sz w:val="24"/>
          <w:szCs w:val="24"/>
        </w:rPr>
        <w:t>załącznika</w:t>
      </w:r>
      <w:r w:rsidR="002A30E3" w:rsidRPr="00D877F5">
        <w:rPr>
          <w:rFonts w:ascii="Arial" w:hAnsi="Arial" w:cs="Arial"/>
          <w:sz w:val="24"/>
          <w:szCs w:val="24"/>
        </w:rPr>
        <w:t>mi oraz uchwałami aktua</w:t>
      </w:r>
      <w:r w:rsidR="00F7179D" w:rsidRPr="00D877F5">
        <w:rPr>
          <w:rFonts w:ascii="Arial" w:hAnsi="Arial" w:cs="Arial"/>
          <w:sz w:val="24"/>
          <w:szCs w:val="24"/>
        </w:rPr>
        <w:t xml:space="preserve">lizującymi dokument opublikowany jest </w:t>
      </w:r>
      <w:r w:rsidR="002A30E3" w:rsidRPr="00D877F5">
        <w:rPr>
          <w:rFonts w:ascii="Arial" w:hAnsi="Arial" w:cs="Arial"/>
          <w:sz w:val="24"/>
          <w:szCs w:val="24"/>
        </w:rPr>
        <w:t>na poniższych stronach</w:t>
      </w:r>
      <w:r w:rsidR="00E75F92" w:rsidRPr="00D877F5">
        <w:rPr>
          <w:rFonts w:ascii="Arial" w:hAnsi="Arial" w:cs="Arial"/>
          <w:sz w:val="24"/>
          <w:szCs w:val="24"/>
        </w:rPr>
        <w:t>:</w:t>
      </w:r>
    </w:p>
    <w:p w:rsidR="00E75F92" w:rsidRPr="009C5DCC" w:rsidRDefault="00E75F92" w:rsidP="004F4424">
      <w:pPr>
        <w:spacing w:after="120" w:line="360" w:lineRule="auto"/>
        <w:rPr>
          <w:rFonts w:ascii="Arial" w:hAnsi="Arial" w:cs="Arial"/>
          <w:kern w:val="24"/>
          <w:sz w:val="24"/>
          <w:szCs w:val="24"/>
        </w:rPr>
      </w:pPr>
      <w:r w:rsidRPr="009C5DCC">
        <w:rPr>
          <w:rFonts w:ascii="Arial" w:hAnsi="Arial" w:cs="Arial"/>
          <w:bCs/>
          <w:kern w:val="24"/>
          <w:sz w:val="24"/>
          <w:szCs w:val="24"/>
        </w:rPr>
        <w:lastRenderedPageBreak/>
        <w:t>Gminny Program Rewitalizacji. Bytom 2020+</w:t>
      </w:r>
    </w:p>
    <w:p w:rsidR="00E75F92" w:rsidRPr="00E774A8" w:rsidRDefault="004071C9" w:rsidP="004F4424">
      <w:pPr>
        <w:pStyle w:val="Tekstpodstawowy"/>
        <w:spacing w:after="120" w:line="360" w:lineRule="auto"/>
        <w:rPr>
          <w:rFonts w:ascii="Arial" w:hAnsi="Arial" w:cs="Arial"/>
          <w:bCs/>
          <w:color w:val="31849B" w:themeColor="accent5" w:themeShade="BF"/>
          <w:sz w:val="24"/>
          <w:szCs w:val="24"/>
        </w:rPr>
      </w:pPr>
      <w:hyperlink r:id="rId11" w:history="1">
        <w:r w:rsidR="00E75F92" w:rsidRPr="004F4424">
          <w:rPr>
            <w:rStyle w:val="Hipercze"/>
            <w:rFonts w:ascii="Arial" w:hAnsi="Arial" w:cs="Arial"/>
            <w:bCs/>
            <w:color w:val="365F91" w:themeColor="accent1" w:themeShade="BF"/>
            <w:sz w:val="24"/>
            <w:szCs w:val="24"/>
          </w:rPr>
          <w:t>http://bytomodnowa.pl/uploads/news/Gminny%20Program%20Rewitalizacji/Gminny_Program_Rewitalizacji%20_Bytom_2020+_luty_2017.pdf</w:t>
        </w:r>
      </w:hyperlink>
      <w:r w:rsidR="00E75F92" w:rsidRPr="00E774A8">
        <w:rPr>
          <w:rFonts w:ascii="Arial" w:hAnsi="Arial" w:cs="Arial"/>
          <w:bCs/>
          <w:color w:val="31849B" w:themeColor="accent5" w:themeShade="BF"/>
          <w:sz w:val="24"/>
          <w:szCs w:val="24"/>
        </w:rPr>
        <w:t xml:space="preserve"> </w:t>
      </w:r>
    </w:p>
    <w:p w:rsidR="00E75F92" w:rsidRPr="004F4424" w:rsidRDefault="00E75F92" w:rsidP="004F4424">
      <w:pPr>
        <w:pStyle w:val="Default"/>
        <w:spacing w:after="120" w:line="360" w:lineRule="auto"/>
        <w:rPr>
          <w:rFonts w:ascii="Arial" w:hAnsi="Arial" w:cs="Arial"/>
          <w:bCs/>
          <w:color w:val="365F91" w:themeColor="accent1" w:themeShade="BF"/>
        </w:rPr>
      </w:pPr>
      <w:r w:rsidRPr="00E774A8">
        <w:rPr>
          <w:rFonts w:ascii="Arial" w:hAnsi="Arial" w:cs="Arial"/>
          <w:bCs/>
        </w:rPr>
        <w:t xml:space="preserve">Załącznik 1 –  Mapa „Podstawowe kierunki zmian funkcjonalno-przestrzennych </w:t>
      </w:r>
      <w:r w:rsidRPr="004F4424">
        <w:rPr>
          <w:rFonts w:ascii="Arial" w:hAnsi="Arial" w:cs="Arial"/>
          <w:bCs/>
          <w:color w:val="365F91" w:themeColor="accent1" w:themeShade="BF"/>
        </w:rPr>
        <w:t xml:space="preserve">obszaru rewitalizacji” </w:t>
      </w:r>
    </w:p>
    <w:p w:rsidR="00E75F92" w:rsidRPr="00E774A8" w:rsidRDefault="004071C9" w:rsidP="004F4424">
      <w:pPr>
        <w:pStyle w:val="Tekstpodstawowy"/>
        <w:spacing w:after="120" w:line="360" w:lineRule="auto"/>
        <w:rPr>
          <w:rFonts w:ascii="Arial" w:hAnsi="Arial" w:cs="Arial"/>
          <w:bCs/>
          <w:color w:val="31849B" w:themeColor="accent5" w:themeShade="BF"/>
          <w:sz w:val="24"/>
          <w:szCs w:val="24"/>
        </w:rPr>
      </w:pPr>
      <w:hyperlink r:id="rId12" w:history="1">
        <w:r w:rsidR="00E75F92" w:rsidRPr="004F4424">
          <w:rPr>
            <w:rStyle w:val="Hipercze"/>
            <w:rFonts w:ascii="Arial" w:hAnsi="Arial" w:cs="Arial"/>
            <w:bCs/>
            <w:color w:val="365F91" w:themeColor="accent1" w:themeShade="BF"/>
            <w:sz w:val="24"/>
            <w:szCs w:val="24"/>
          </w:rPr>
          <w:t>http://bytomodnowa.pl/uploads/news/Gminny%20Program%20Rewitalizacji/GPR_luty%202017_za%C5%82.1_mapa.pdf</w:t>
        </w:r>
      </w:hyperlink>
      <w:r w:rsidR="00E75F92" w:rsidRPr="00E774A8">
        <w:rPr>
          <w:rFonts w:ascii="Arial" w:hAnsi="Arial" w:cs="Arial"/>
          <w:bCs/>
          <w:color w:val="31849B" w:themeColor="accent5" w:themeShade="BF"/>
          <w:sz w:val="24"/>
          <w:szCs w:val="24"/>
        </w:rPr>
        <w:t xml:space="preserve"> </w:t>
      </w:r>
    </w:p>
    <w:p w:rsidR="00E75F92" w:rsidRPr="00E774A8" w:rsidRDefault="00E75F92" w:rsidP="004F4424">
      <w:pPr>
        <w:pStyle w:val="Default"/>
        <w:spacing w:after="120" w:line="360" w:lineRule="auto"/>
        <w:rPr>
          <w:rFonts w:ascii="Arial" w:hAnsi="Arial" w:cs="Arial"/>
          <w:bCs/>
        </w:rPr>
      </w:pPr>
      <w:r w:rsidRPr="00E774A8">
        <w:rPr>
          <w:rFonts w:ascii="Arial" w:hAnsi="Arial" w:cs="Arial"/>
          <w:bCs/>
        </w:rPr>
        <w:t xml:space="preserve">Załącznik 2 – „Lista przedsięwzięć podstawowych do Gminnego Programu Rewitalizacji. Bytom 2020+” </w:t>
      </w:r>
    </w:p>
    <w:p w:rsidR="00E75F92" w:rsidRPr="004F4424" w:rsidRDefault="004071C9" w:rsidP="004F4424">
      <w:pPr>
        <w:pStyle w:val="Tekstpodstawowy"/>
        <w:spacing w:after="120" w:line="360" w:lineRule="auto"/>
        <w:rPr>
          <w:rFonts w:ascii="Arial" w:hAnsi="Arial" w:cs="Arial"/>
          <w:bCs/>
          <w:color w:val="365F91" w:themeColor="accent1" w:themeShade="BF"/>
          <w:sz w:val="24"/>
          <w:szCs w:val="24"/>
        </w:rPr>
      </w:pPr>
      <w:hyperlink r:id="rId13" w:history="1">
        <w:r w:rsidR="00E75F92" w:rsidRPr="004F4424">
          <w:rPr>
            <w:rStyle w:val="Hipercze"/>
            <w:rFonts w:ascii="Arial" w:hAnsi="Arial" w:cs="Arial"/>
            <w:bCs/>
            <w:color w:val="365F91" w:themeColor="accent1" w:themeShade="BF"/>
            <w:sz w:val="24"/>
            <w:szCs w:val="24"/>
          </w:rPr>
          <w:t>http://bytomodnowa.pl/uploads/news/Gminny%20Program%20Rewitalizacji/Lista%20przedsi%C4%99wzi%C4%99%C4%87%20do%20GPR%20_luty%202017_za%C5%82.%202.pdf</w:t>
        </w:r>
      </w:hyperlink>
      <w:r w:rsidR="00E75F92" w:rsidRPr="004F4424">
        <w:rPr>
          <w:rFonts w:ascii="Arial" w:hAnsi="Arial" w:cs="Arial"/>
          <w:bCs/>
          <w:color w:val="365F91" w:themeColor="accent1" w:themeShade="BF"/>
          <w:sz w:val="24"/>
          <w:szCs w:val="24"/>
        </w:rPr>
        <w:t xml:space="preserve"> </w:t>
      </w:r>
    </w:p>
    <w:p w:rsidR="00E75F92" w:rsidRPr="00E774A8" w:rsidRDefault="00E75F92" w:rsidP="004F4424">
      <w:pPr>
        <w:pStyle w:val="Default"/>
        <w:spacing w:after="120" w:line="360" w:lineRule="auto"/>
        <w:rPr>
          <w:rFonts w:ascii="Arial" w:hAnsi="Arial" w:cs="Arial"/>
          <w:bCs/>
        </w:rPr>
      </w:pPr>
      <w:r w:rsidRPr="00E774A8">
        <w:rPr>
          <w:rFonts w:ascii="Arial" w:hAnsi="Arial" w:cs="Arial"/>
          <w:bCs/>
        </w:rPr>
        <w:t xml:space="preserve">Załącznik 3 – „Matryca logiczna” </w:t>
      </w:r>
    </w:p>
    <w:p w:rsidR="00E75F92" w:rsidRPr="004F4424" w:rsidRDefault="004071C9" w:rsidP="004F4424">
      <w:pPr>
        <w:pStyle w:val="Tekstpodstawowy"/>
        <w:spacing w:after="120" w:line="360" w:lineRule="auto"/>
        <w:rPr>
          <w:rFonts w:ascii="Arial" w:hAnsi="Arial" w:cs="Arial"/>
          <w:bCs/>
          <w:color w:val="365F91" w:themeColor="accent1" w:themeShade="BF"/>
          <w:sz w:val="24"/>
          <w:szCs w:val="24"/>
        </w:rPr>
      </w:pPr>
      <w:hyperlink r:id="rId14" w:history="1">
        <w:r w:rsidR="00E75F92" w:rsidRPr="004F4424">
          <w:rPr>
            <w:rStyle w:val="Hipercze"/>
            <w:rFonts w:ascii="Arial" w:hAnsi="Arial" w:cs="Arial"/>
            <w:bCs/>
            <w:color w:val="365F91" w:themeColor="accent1" w:themeShade="BF"/>
            <w:sz w:val="24"/>
            <w:szCs w:val="24"/>
          </w:rPr>
          <w:t>http://bytomodnowa.pl/uploads/news/Gminny%20Program%20Rewitalizacji/Matryca%20logiczna_luty%202017_za%C5%82.%203.pdf</w:t>
        </w:r>
      </w:hyperlink>
      <w:r w:rsidR="00E75F92" w:rsidRPr="004F4424">
        <w:rPr>
          <w:rFonts w:ascii="Arial" w:hAnsi="Arial" w:cs="Arial"/>
          <w:bCs/>
          <w:color w:val="365F91" w:themeColor="accent1" w:themeShade="BF"/>
          <w:sz w:val="24"/>
          <w:szCs w:val="24"/>
        </w:rPr>
        <w:t xml:space="preserve"> </w:t>
      </w:r>
    </w:p>
    <w:p w:rsidR="00E75F92" w:rsidRPr="00E774A8" w:rsidRDefault="00E75F92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sz w:val="24"/>
          <w:szCs w:val="24"/>
        </w:rPr>
      </w:pPr>
      <w:r w:rsidRPr="00E774A8">
        <w:rPr>
          <w:rFonts w:ascii="Arial" w:hAnsi="Arial" w:cs="Arial"/>
          <w:bCs/>
          <w:sz w:val="24"/>
          <w:szCs w:val="24"/>
        </w:rPr>
        <w:t>Uchwała nr XXXVIII/487/17 Rady Miejskiej w Bytomiu z dnia 27 lutego 2017 r. w sprawie przyjęcia „Gminnego Programu Rewitalizacji. Bytom 2020+”</w:t>
      </w:r>
    </w:p>
    <w:p w:rsidR="00E75F92" w:rsidRPr="004F4424" w:rsidRDefault="004071C9" w:rsidP="004F4424">
      <w:pPr>
        <w:pStyle w:val="Tekstpodstawowy"/>
        <w:spacing w:after="120" w:line="360" w:lineRule="auto"/>
        <w:rPr>
          <w:rFonts w:ascii="Arial" w:hAnsi="Arial" w:cs="Arial"/>
          <w:color w:val="365F91" w:themeColor="accent1" w:themeShade="BF"/>
          <w:sz w:val="24"/>
          <w:szCs w:val="24"/>
        </w:rPr>
      </w:pPr>
      <w:hyperlink r:id="rId15" w:history="1">
        <w:r w:rsidR="00E75F92" w:rsidRPr="004F4424">
          <w:rPr>
            <w:rStyle w:val="Hipercze"/>
            <w:rFonts w:ascii="Arial" w:hAnsi="Arial" w:cs="Arial"/>
            <w:bCs/>
            <w:color w:val="365F91" w:themeColor="accent1" w:themeShade="BF"/>
            <w:sz w:val="24"/>
            <w:szCs w:val="24"/>
          </w:rPr>
          <w:t>http://bytomodnowa.pl/uploads/news/Gminny%20Program%20Rewitalizacji/Uchwa%C5%82a%20Nr%20XXXVIII_487_17.pdf</w:t>
        </w:r>
      </w:hyperlink>
      <w:r w:rsidR="00E75F92" w:rsidRPr="004F4424">
        <w:rPr>
          <w:rFonts w:ascii="Arial" w:hAnsi="Arial" w:cs="Arial"/>
          <w:bCs/>
          <w:color w:val="365F91" w:themeColor="accent1" w:themeShade="BF"/>
          <w:sz w:val="24"/>
          <w:szCs w:val="24"/>
        </w:rPr>
        <w:t xml:space="preserve"> </w:t>
      </w:r>
    </w:p>
    <w:p w:rsidR="00E75F92" w:rsidRPr="00E774A8" w:rsidRDefault="00E75F92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sz w:val="24"/>
          <w:szCs w:val="24"/>
        </w:rPr>
      </w:pPr>
      <w:r w:rsidRPr="00E774A8">
        <w:rPr>
          <w:rFonts w:ascii="Arial" w:hAnsi="Arial" w:cs="Arial"/>
          <w:sz w:val="24"/>
          <w:szCs w:val="24"/>
        </w:rPr>
        <w:t xml:space="preserve">Uchwała nr XII/143/19 </w:t>
      </w:r>
      <w:r w:rsidRPr="00E774A8">
        <w:rPr>
          <w:rFonts w:ascii="Arial" w:hAnsi="Arial" w:cs="Arial"/>
          <w:bCs/>
          <w:sz w:val="24"/>
          <w:szCs w:val="24"/>
        </w:rPr>
        <w:t xml:space="preserve">Rady Miejskiej w Bytomiu </w:t>
      </w:r>
      <w:r w:rsidRPr="00E774A8">
        <w:rPr>
          <w:rFonts w:ascii="Arial" w:hAnsi="Arial" w:cs="Arial"/>
          <w:sz w:val="24"/>
          <w:szCs w:val="24"/>
        </w:rPr>
        <w:t xml:space="preserve">z dnia 6 maja 2019 r., </w:t>
      </w:r>
      <w:r w:rsidRPr="00E774A8">
        <w:rPr>
          <w:rFonts w:ascii="Arial" w:hAnsi="Arial" w:cs="Arial"/>
          <w:bCs/>
          <w:sz w:val="24"/>
          <w:szCs w:val="24"/>
        </w:rPr>
        <w:t xml:space="preserve">w sprawie </w:t>
      </w:r>
      <w:r w:rsidR="0045139C" w:rsidRPr="00E774A8">
        <w:rPr>
          <w:rFonts w:ascii="Arial" w:hAnsi="Arial" w:cs="Arial"/>
          <w:bCs/>
          <w:sz w:val="24"/>
          <w:szCs w:val="24"/>
        </w:rPr>
        <w:t xml:space="preserve">przystąpienia do </w:t>
      </w:r>
      <w:r w:rsidRPr="00E774A8">
        <w:rPr>
          <w:rFonts w:ascii="Arial" w:hAnsi="Arial" w:cs="Arial"/>
          <w:sz w:val="24"/>
          <w:szCs w:val="24"/>
        </w:rPr>
        <w:t xml:space="preserve">aktualizacji </w:t>
      </w:r>
      <w:r w:rsidRPr="00E774A8">
        <w:rPr>
          <w:rFonts w:ascii="Arial" w:hAnsi="Arial" w:cs="Arial"/>
          <w:bCs/>
          <w:sz w:val="24"/>
          <w:szCs w:val="24"/>
        </w:rPr>
        <w:t>„Gminnego Programu Rewitalizacji. Bytom 2020+”</w:t>
      </w:r>
    </w:p>
    <w:p w:rsidR="00E75F92" w:rsidRPr="004F4424" w:rsidRDefault="004071C9" w:rsidP="004F4424">
      <w:pPr>
        <w:pStyle w:val="Tekstpodstawowy"/>
        <w:spacing w:after="120" w:line="360" w:lineRule="auto"/>
        <w:rPr>
          <w:rFonts w:ascii="Arial" w:hAnsi="Arial" w:cs="Arial"/>
          <w:i/>
          <w:iCs/>
          <w:color w:val="365F91" w:themeColor="accent1" w:themeShade="BF"/>
          <w:sz w:val="24"/>
          <w:szCs w:val="24"/>
        </w:rPr>
      </w:pPr>
      <w:hyperlink r:id="rId16" w:history="1">
        <w:r w:rsidR="00E75F92" w:rsidRPr="004F4424">
          <w:rPr>
            <w:rStyle w:val="Hipercze"/>
            <w:rFonts w:ascii="Arial" w:hAnsi="Arial" w:cs="Arial"/>
            <w:color w:val="365F91" w:themeColor="accent1" w:themeShade="BF"/>
            <w:sz w:val="24"/>
            <w:szCs w:val="24"/>
          </w:rPr>
          <w:t>http://bip.um.bytom.pl/bip/;jsessionid=E91987D2BE32F8491DA5EE434B965A61</w:t>
        </w:r>
      </w:hyperlink>
    </w:p>
    <w:p w:rsidR="00E75F92" w:rsidRPr="004F4424" w:rsidRDefault="00B0514C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color w:val="365F91" w:themeColor="accent1" w:themeShade="BF"/>
          <w:sz w:val="24"/>
          <w:szCs w:val="24"/>
        </w:rPr>
      </w:pPr>
      <w:r w:rsidRPr="00E774A8">
        <w:rPr>
          <w:rFonts w:ascii="Arial" w:hAnsi="Arial" w:cs="Arial"/>
          <w:sz w:val="24"/>
          <w:szCs w:val="24"/>
        </w:rPr>
        <w:t>Uchwała nr XVII/223/19 Rady Miejskiej w Bytomiu z dnia 23 września 2019 r.</w:t>
      </w:r>
      <w:r w:rsidR="001B2C08" w:rsidRPr="00E774A8">
        <w:rPr>
          <w:rFonts w:ascii="Arial" w:hAnsi="Arial" w:cs="Arial"/>
          <w:sz w:val="24"/>
          <w:szCs w:val="24"/>
        </w:rPr>
        <w:t xml:space="preserve"> zmieniająca uchwałę nr </w:t>
      </w:r>
      <w:r w:rsidR="001B2C08" w:rsidRPr="00E774A8">
        <w:rPr>
          <w:rFonts w:ascii="Arial" w:hAnsi="Arial" w:cs="Arial"/>
          <w:bCs/>
          <w:sz w:val="24"/>
          <w:szCs w:val="24"/>
        </w:rPr>
        <w:t>XXXVIII/487/17 Rady Miejskiej w Bytomiu z dnia 27 lutego 2017 r. w sprawie przyjęcia „Gminnego Programu Rewitalizacji. Bytom 2020+”</w:t>
      </w:r>
    </w:p>
    <w:p w:rsidR="00E75F92" w:rsidRPr="004F4424" w:rsidRDefault="004071C9" w:rsidP="004F4424">
      <w:pPr>
        <w:pStyle w:val="Tekstpodstawowy"/>
        <w:spacing w:after="120" w:line="360" w:lineRule="auto"/>
        <w:rPr>
          <w:rFonts w:ascii="Arial" w:hAnsi="Arial" w:cs="Arial"/>
          <w:i/>
          <w:iCs/>
          <w:color w:val="365F91" w:themeColor="accent1" w:themeShade="BF"/>
          <w:sz w:val="24"/>
          <w:szCs w:val="24"/>
        </w:rPr>
      </w:pPr>
      <w:hyperlink r:id="rId17" w:history="1">
        <w:r w:rsidR="00E75F92" w:rsidRPr="004F4424">
          <w:rPr>
            <w:rStyle w:val="Hipercze"/>
            <w:rFonts w:ascii="Arial" w:hAnsi="Arial" w:cs="Arial"/>
            <w:color w:val="365F91" w:themeColor="accent1" w:themeShade="BF"/>
            <w:sz w:val="24"/>
            <w:szCs w:val="24"/>
          </w:rPr>
          <w:t>http://bip.um.bytom.pl/zalacznik?idZalacznika=1369929</w:t>
        </w:r>
      </w:hyperlink>
    </w:p>
    <w:p w:rsidR="00221E93" w:rsidRPr="00E774A8" w:rsidRDefault="00221E93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sz w:val="24"/>
          <w:szCs w:val="24"/>
        </w:rPr>
      </w:pPr>
      <w:r w:rsidRPr="00E774A8">
        <w:rPr>
          <w:rFonts w:ascii="Arial" w:hAnsi="Arial" w:cs="Arial"/>
          <w:sz w:val="24"/>
          <w:szCs w:val="24"/>
        </w:rPr>
        <w:t xml:space="preserve">Uchwała nr XXVI/392/20 Rady Miejskiej w Bytomiu z dnia 23 marca 2020 roku r. zmieniająca uchwałę nr </w:t>
      </w:r>
      <w:r w:rsidRPr="00E774A8">
        <w:rPr>
          <w:rFonts w:ascii="Arial" w:hAnsi="Arial" w:cs="Arial"/>
          <w:bCs/>
          <w:sz w:val="24"/>
          <w:szCs w:val="24"/>
        </w:rPr>
        <w:t xml:space="preserve">XXXVIII/487/17 Rady Miejskiej w Bytomiu z dnia </w:t>
      </w:r>
      <w:r w:rsidRPr="00E774A8">
        <w:rPr>
          <w:rFonts w:ascii="Arial" w:hAnsi="Arial" w:cs="Arial"/>
          <w:bCs/>
          <w:sz w:val="24"/>
          <w:szCs w:val="24"/>
        </w:rPr>
        <w:lastRenderedPageBreak/>
        <w:t>27 lutego 2017 r. w sprawie przyjęcia „Gminnego Programu Rewitalizacji. Bytom 2020+”</w:t>
      </w:r>
    </w:p>
    <w:p w:rsidR="00AD16BE" w:rsidRPr="004F4424" w:rsidRDefault="004071C9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color w:val="365F91" w:themeColor="accent1" w:themeShade="BF"/>
          <w:sz w:val="24"/>
          <w:szCs w:val="24"/>
          <w:u w:val="single"/>
        </w:rPr>
      </w:pPr>
      <w:hyperlink r:id="rId18" w:history="1">
        <w:r w:rsidR="00AD16BE" w:rsidRPr="004F4424">
          <w:rPr>
            <w:rStyle w:val="Hipercze"/>
            <w:rFonts w:ascii="Arial" w:hAnsi="Arial" w:cs="Arial"/>
            <w:color w:val="365F91" w:themeColor="accent1" w:themeShade="BF"/>
            <w:sz w:val="24"/>
            <w:szCs w:val="24"/>
          </w:rPr>
          <w:t>http://bip.um.bytom.pl/zalacznik?idZalacznika=1383976</w:t>
        </w:r>
      </w:hyperlink>
    </w:p>
    <w:p w:rsidR="00664E7D" w:rsidRPr="00E774A8" w:rsidRDefault="00820B12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sz w:val="24"/>
          <w:szCs w:val="24"/>
        </w:rPr>
      </w:pPr>
      <w:r w:rsidRPr="00E774A8">
        <w:rPr>
          <w:rFonts w:ascii="Arial" w:hAnsi="Arial" w:cs="Arial"/>
          <w:sz w:val="24"/>
          <w:szCs w:val="24"/>
        </w:rPr>
        <w:t>Uchwała</w:t>
      </w:r>
      <w:r w:rsidR="00664E7D" w:rsidRPr="00E774A8">
        <w:rPr>
          <w:rFonts w:ascii="Arial" w:hAnsi="Arial" w:cs="Arial"/>
          <w:sz w:val="24"/>
          <w:szCs w:val="24"/>
        </w:rPr>
        <w:t xml:space="preserve"> nr XLV/618/21 Rady Miejskiej w Bytomiu z dnia 26 lipca 2021 r. zmieniająca uchwałę nr </w:t>
      </w:r>
      <w:r w:rsidR="00664E7D" w:rsidRPr="00E774A8">
        <w:rPr>
          <w:rFonts w:ascii="Arial" w:hAnsi="Arial" w:cs="Arial"/>
          <w:bCs/>
          <w:sz w:val="24"/>
          <w:szCs w:val="24"/>
        </w:rPr>
        <w:t>XXXVIII/487/17 Rady Miejskiej w Bytomiu z dnia 27 lutego 2017 r. w sprawie przyjęcia „Gminnego Programu Rewitalizacji. Bytom 2020+”</w:t>
      </w:r>
    </w:p>
    <w:p w:rsidR="00550513" w:rsidRPr="004F4424" w:rsidRDefault="00E5779B" w:rsidP="004F4424">
      <w:pPr>
        <w:spacing w:after="120" w:line="360" w:lineRule="auto"/>
        <w:rPr>
          <w:rFonts w:ascii="Arial" w:hAnsi="Arial" w:cs="Arial"/>
          <w:color w:val="365F91" w:themeColor="accent1" w:themeShade="BF"/>
          <w:sz w:val="24"/>
          <w:szCs w:val="24"/>
          <w:u w:val="single"/>
        </w:rPr>
      </w:pPr>
      <w:r w:rsidRPr="004F4424">
        <w:rPr>
          <w:rFonts w:ascii="Arial" w:hAnsi="Arial" w:cs="Arial"/>
          <w:color w:val="365F91" w:themeColor="accent1" w:themeShade="BF"/>
          <w:sz w:val="24"/>
          <w:szCs w:val="24"/>
          <w:u w:val="single"/>
        </w:rPr>
        <w:t>https://www.bytom.pl/bip/informacje-rady-miejskiej/uchwaly-rady-miejskiej-z-26-lipca/Uchwala-Nr-XLV61821-Rady-Miejskiej-w-Bytomiu-z-dnia-26-lipca-2021-r/idn:1366</w:t>
      </w:r>
    </w:p>
    <w:p w:rsidR="00F822F0" w:rsidRPr="00E774A8" w:rsidRDefault="00F822F0" w:rsidP="004F4424">
      <w:pPr>
        <w:pStyle w:val="Tekstpodstawowy"/>
        <w:suppressAutoHyphens w:val="0"/>
        <w:spacing w:after="120" w:line="360" w:lineRule="auto"/>
        <w:rPr>
          <w:rFonts w:ascii="Arial" w:hAnsi="Arial" w:cs="Arial"/>
          <w:bCs/>
          <w:sz w:val="24"/>
          <w:szCs w:val="24"/>
        </w:rPr>
      </w:pPr>
      <w:r w:rsidRPr="00E774A8">
        <w:rPr>
          <w:rFonts w:ascii="Arial" w:hAnsi="Arial" w:cs="Arial"/>
          <w:sz w:val="24"/>
          <w:szCs w:val="24"/>
        </w:rPr>
        <w:t xml:space="preserve">Uchwała nr LXXVII/985/23 </w:t>
      </w:r>
      <w:r w:rsidRPr="00E774A8">
        <w:rPr>
          <w:rFonts w:ascii="Arial" w:hAnsi="Arial" w:cs="Arial"/>
          <w:bCs/>
          <w:sz w:val="24"/>
          <w:szCs w:val="24"/>
        </w:rPr>
        <w:t xml:space="preserve">Rady Miejskiej w Bytomiu </w:t>
      </w:r>
      <w:r w:rsidRPr="00E774A8">
        <w:rPr>
          <w:rFonts w:ascii="Arial" w:hAnsi="Arial" w:cs="Arial"/>
          <w:sz w:val="24"/>
          <w:szCs w:val="24"/>
        </w:rPr>
        <w:t xml:space="preserve">z dnia 24 kwietnia 2023 r., </w:t>
      </w:r>
      <w:r w:rsidRPr="00E774A8">
        <w:rPr>
          <w:rFonts w:ascii="Arial" w:hAnsi="Arial" w:cs="Arial"/>
          <w:bCs/>
          <w:sz w:val="24"/>
          <w:szCs w:val="24"/>
        </w:rPr>
        <w:t xml:space="preserve">w sprawie przystąpienia do </w:t>
      </w:r>
      <w:r w:rsidRPr="00E774A8">
        <w:rPr>
          <w:rFonts w:ascii="Arial" w:hAnsi="Arial" w:cs="Arial"/>
          <w:sz w:val="24"/>
          <w:szCs w:val="24"/>
        </w:rPr>
        <w:t xml:space="preserve">aktualizacji </w:t>
      </w:r>
      <w:r w:rsidRPr="00E774A8">
        <w:rPr>
          <w:rFonts w:ascii="Arial" w:hAnsi="Arial" w:cs="Arial"/>
          <w:bCs/>
          <w:sz w:val="24"/>
          <w:szCs w:val="24"/>
        </w:rPr>
        <w:t>„Gminnego Programu Rewitalizacji. Bytom 2020+”</w:t>
      </w:r>
    </w:p>
    <w:p w:rsidR="00F822F0" w:rsidRPr="004F4424" w:rsidRDefault="00F822F0" w:rsidP="004F4424">
      <w:pPr>
        <w:spacing w:after="120" w:line="360" w:lineRule="auto"/>
        <w:rPr>
          <w:rFonts w:ascii="Arial" w:hAnsi="Arial" w:cs="Arial"/>
          <w:color w:val="365F91" w:themeColor="accent1" w:themeShade="BF"/>
          <w:sz w:val="24"/>
          <w:szCs w:val="24"/>
          <w:u w:val="single"/>
        </w:rPr>
      </w:pPr>
      <w:r w:rsidRPr="004F4424">
        <w:rPr>
          <w:rFonts w:ascii="Arial" w:hAnsi="Arial" w:cs="Arial"/>
          <w:color w:val="365F91" w:themeColor="accent1" w:themeShade="BF"/>
          <w:sz w:val="24"/>
          <w:szCs w:val="24"/>
          <w:u w:val="single"/>
        </w:rPr>
        <w:t>https://www.bytom.pl/bip/informacje-rady-miejskiej/uchwaly-rady-miejskiej-z-24-kwietnia/Uchwala-Nr-LXXVII98523-Rady-Miejskiej-w-Bytomiu-z-dnia-24-kwietnia-2023-r.-/idn:5853</w:t>
      </w:r>
    </w:p>
    <w:p w:rsidR="003953ED" w:rsidRPr="00E774A8" w:rsidRDefault="003953ED" w:rsidP="004F4424">
      <w:pPr>
        <w:spacing w:after="120" w:line="360" w:lineRule="auto"/>
        <w:rPr>
          <w:rFonts w:ascii="Arial" w:hAnsi="Arial" w:cs="Arial"/>
          <w:color w:val="31849B" w:themeColor="accent5" w:themeShade="BF"/>
          <w:sz w:val="24"/>
          <w:szCs w:val="24"/>
          <w:u w:val="single"/>
        </w:rPr>
      </w:pPr>
      <w:r w:rsidRPr="00E774A8">
        <w:rPr>
          <w:rFonts w:ascii="Arial" w:eastAsia="Times New Roman" w:hAnsi="Arial" w:cs="Arial"/>
          <w:color w:val="000000"/>
          <w:kern w:val="24"/>
          <w:sz w:val="24"/>
          <w:szCs w:val="24"/>
          <w:shd w:val="clear" w:color="auto" w:fill="FFFFFF"/>
        </w:rPr>
        <w:t xml:space="preserve">Uchwała nr LXXXIV/1059/23 Rady Miejskiej w Bytomiu z dnia 25 września 2023 r. zmieniającą </w:t>
      </w:r>
      <w:r w:rsidRPr="00E774A8">
        <w:rPr>
          <w:rFonts w:ascii="Arial" w:hAnsi="Arial" w:cs="Arial"/>
          <w:kern w:val="24"/>
          <w:sz w:val="24"/>
          <w:szCs w:val="24"/>
        </w:rPr>
        <w:t>uchwałę nr XXXVIII/487/17 Rady Miejskiej w Bytomiu w sprawie przyjęcia „Gminnego Programu Rewitalizacji. Bytom 2020+”</w:t>
      </w:r>
    </w:p>
    <w:p w:rsidR="003953ED" w:rsidRPr="004F4424" w:rsidRDefault="004071C9" w:rsidP="004F4424">
      <w:pPr>
        <w:spacing w:after="240" w:line="36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hyperlink r:id="rId19" w:history="1">
        <w:r w:rsidR="003953ED" w:rsidRPr="004F4424">
          <w:rPr>
            <w:rStyle w:val="Hipercze"/>
            <w:rFonts w:ascii="Arial" w:hAnsi="Arial" w:cs="Arial"/>
            <w:color w:val="365F91" w:themeColor="accent1" w:themeShade="BF"/>
            <w:sz w:val="24"/>
            <w:szCs w:val="24"/>
          </w:rPr>
          <w:t>https://www.bytom.pl/bip/informacje-rady-miejskiej/uchwaly-rady-miejskiej-z-25-wrzesnia/Uchwala-Nr-LXXXIV105923-Rady-Miejskiej-w-Bytomiu-z-dnia-25-wrzesnia-2023-roku/idn:6833</w:t>
        </w:r>
      </w:hyperlink>
    </w:p>
    <w:p w:rsidR="00550513" w:rsidRPr="004F4424" w:rsidRDefault="00550513" w:rsidP="00957343">
      <w:pPr>
        <w:spacing w:after="240" w:line="360" w:lineRule="auto"/>
        <w:rPr>
          <w:rFonts w:ascii="Arial" w:eastAsia="Times New Roman" w:hAnsi="Arial" w:cs="Arial"/>
          <w:color w:val="365F91" w:themeColor="accent1" w:themeShade="BF"/>
          <w:kern w:val="28"/>
          <w:sz w:val="24"/>
          <w:szCs w:val="24"/>
          <w:shd w:val="clear" w:color="auto" w:fill="FFFFFF"/>
        </w:rPr>
      </w:pPr>
      <w:r w:rsidRPr="004F4424">
        <w:rPr>
          <w:rFonts w:ascii="Arial" w:eastAsia="Times New Roman" w:hAnsi="Arial" w:cs="Arial"/>
          <w:color w:val="365F91" w:themeColor="accent1" w:themeShade="BF"/>
          <w:kern w:val="28"/>
          <w:sz w:val="24"/>
          <w:szCs w:val="24"/>
          <w:shd w:val="clear" w:color="auto" w:fill="FFFFFF"/>
        </w:rPr>
        <w:t xml:space="preserve">Komitet Rewitalizacji Bytomia </w:t>
      </w:r>
    </w:p>
    <w:p w:rsidR="00550513" w:rsidRPr="00EE4D0D" w:rsidRDefault="00550513" w:rsidP="00957343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Jednym z elementów partycypacji społecznej obejmującej przygotowanie, prowadzenie i ocenę </w:t>
      </w:r>
      <w:r w:rsidR="00072878"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procesu </w:t>
      </w:r>
      <w:r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rewitalizacji w sposób zapewniający udział </w:t>
      </w:r>
      <w:proofErr w:type="spellStart"/>
      <w:r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interesariuszy</w:t>
      </w:r>
      <w:proofErr w:type="spellEnd"/>
      <w:r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jest powołanie Komitetu Rew</w:t>
      </w:r>
      <w:r w:rsidR="00072878"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italizacji. Zasady </w:t>
      </w:r>
      <w:r w:rsidRPr="00EE4D0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wyznaczania składu oraz zasady działania Komitetu Rewitalizacji określa w drodze uchwały Rada Miejska. </w:t>
      </w:r>
      <w:r w:rsidRPr="00EE4D0D">
        <w:rPr>
          <w:rFonts w:ascii="Arial" w:hAnsi="Arial" w:cs="Arial"/>
          <w:sz w:val="24"/>
          <w:szCs w:val="24"/>
        </w:rPr>
        <w:t xml:space="preserve">Zgodnie z zapisami Regulaminu </w:t>
      </w:r>
      <w:r w:rsidRPr="005A10CD">
        <w:rPr>
          <w:rFonts w:ascii="Arial" w:hAnsi="Arial" w:cs="Arial"/>
          <w:kern w:val="24"/>
          <w:sz w:val="24"/>
          <w:szCs w:val="24"/>
        </w:rPr>
        <w:t>Komitetu Rewitalizacji Bytomia</w:t>
      </w:r>
      <w:r w:rsidRPr="005A10CD">
        <w:rPr>
          <w:rFonts w:ascii="Arial" w:hAnsi="Arial" w:cs="Arial"/>
          <w:sz w:val="24"/>
          <w:szCs w:val="24"/>
        </w:rPr>
        <w:t xml:space="preserve"> organ wspiera działania Prezydenta Miasta w obszarze działań związanych z re</w:t>
      </w:r>
      <w:r w:rsidRPr="00EE4D0D">
        <w:rPr>
          <w:rFonts w:ascii="Arial" w:hAnsi="Arial" w:cs="Arial"/>
          <w:sz w:val="24"/>
          <w:szCs w:val="24"/>
        </w:rPr>
        <w:t>witalizacją, uprawniony jest do wyrażania opinii i stanowisk dotyczących prowadzenia procesu rewitalizacji na obszarze Bytomia i jego oceny, w tym m.in.</w:t>
      </w:r>
      <w:r w:rsidR="003953ED" w:rsidRPr="00EE4D0D">
        <w:rPr>
          <w:rFonts w:ascii="Arial" w:hAnsi="Arial" w:cs="Arial"/>
          <w:sz w:val="24"/>
          <w:szCs w:val="24"/>
        </w:rPr>
        <w:t xml:space="preserve"> </w:t>
      </w:r>
      <w:r w:rsidRPr="00EE4D0D">
        <w:rPr>
          <w:rFonts w:ascii="Arial" w:hAnsi="Arial" w:cs="Arial"/>
          <w:sz w:val="24"/>
          <w:szCs w:val="24"/>
        </w:rPr>
        <w:t xml:space="preserve">w zakresie: </w:t>
      </w:r>
    </w:p>
    <w:p w:rsidR="00550513" w:rsidRPr="00EE4D0D" w:rsidRDefault="00550513" w:rsidP="00957343">
      <w:pPr>
        <w:pStyle w:val="Default"/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color w:val="auto"/>
        </w:rPr>
      </w:pPr>
      <w:r w:rsidRPr="00EE4D0D">
        <w:rPr>
          <w:rFonts w:ascii="Arial" w:hAnsi="Arial" w:cs="Arial"/>
          <w:color w:val="auto"/>
        </w:rPr>
        <w:lastRenderedPageBreak/>
        <w:t>opiniowania wszelkich zmian w GPR;</w:t>
      </w:r>
    </w:p>
    <w:p w:rsidR="00550513" w:rsidRPr="00EE4D0D" w:rsidRDefault="00550513" w:rsidP="00957343">
      <w:pPr>
        <w:pStyle w:val="Default"/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color w:val="auto"/>
        </w:rPr>
      </w:pPr>
      <w:r w:rsidRPr="00EE4D0D">
        <w:rPr>
          <w:rFonts w:ascii="Arial" w:hAnsi="Arial" w:cs="Arial"/>
          <w:color w:val="auto"/>
        </w:rPr>
        <w:t>opiniowania aktualizacji GPR;</w:t>
      </w:r>
    </w:p>
    <w:p w:rsidR="00550513" w:rsidRPr="00EE4D0D" w:rsidRDefault="00550513" w:rsidP="00957343">
      <w:pPr>
        <w:pStyle w:val="Default"/>
        <w:numPr>
          <w:ilvl w:val="0"/>
          <w:numId w:val="15"/>
        </w:numPr>
        <w:spacing w:after="240" w:line="360" w:lineRule="auto"/>
        <w:ind w:left="714" w:hanging="357"/>
        <w:rPr>
          <w:rFonts w:ascii="Arial" w:hAnsi="Arial" w:cs="Arial"/>
          <w:color w:val="auto"/>
        </w:rPr>
      </w:pPr>
      <w:r w:rsidRPr="00EE4D0D">
        <w:rPr>
          <w:rFonts w:ascii="Arial" w:hAnsi="Arial" w:cs="Arial"/>
          <w:color w:val="auto"/>
        </w:rPr>
        <w:t>monitorowania oraz oceny stopnia realizacji GPR.</w:t>
      </w:r>
    </w:p>
    <w:p w:rsidR="00EE4D0D" w:rsidRDefault="00957343" w:rsidP="00957343">
      <w:pPr>
        <w:spacing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2023 roku</w:t>
      </w:r>
      <w:r w:rsidR="00550513" w:rsidRPr="00EE4D0D">
        <w:rPr>
          <w:rFonts w:ascii="Arial" w:hAnsi="Arial" w:cs="Arial"/>
          <w:sz w:val="24"/>
          <w:szCs w:val="24"/>
        </w:rPr>
        <w:t xml:space="preserve"> kontynuował swoją działalność Komitet Rewitalizacji Bytomia III kadencji, który został powołany </w:t>
      </w:r>
      <w:r w:rsidR="00550513" w:rsidRPr="00EE4D0D">
        <w:rPr>
          <w:rFonts w:ascii="Arial" w:hAnsi="Arial" w:cs="Arial"/>
          <w:color w:val="000000"/>
          <w:sz w:val="24"/>
          <w:szCs w:val="24"/>
        </w:rPr>
        <w:t xml:space="preserve">Zarządzeniem nr 458/22 Prezydenta Miasta z dnia 2 listopada 2022 r. W skład </w:t>
      </w:r>
      <w:r w:rsidR="00550513" w:rsidRPr="00EE4D0D">
        <w:rPr>
          <w:rFonts w:ascii="Arial" w:hAnsi="Arial" w:cs="Arial"/>
          <w:sz w:val="24"/>
          <w:szCs w:val="24"/>
        </w:rPr>
        <w:t>Komitet</w:t>
      </w:r>
      <w:r w:rsidR="008E5804" w:rsidRPr="00EE4D0D">
        <w:rPr>
          <w:rFonts w:ascii="Arial" w:hAnsi="Arial" w:cs="Arial"/>
          <w:sz w:val="24"/>
          <w:szCs w:val="24"/>
        </w:rPr>
        <w:t>u</w:t>
      </w:r>
      <w:r w:rsidR="00550513" w:rsidRPr="00EE4D0D">
        <w:rPr>
          <w:rFonts w:ascii="Arial" w:hAnsi="Arial" w:cs="Arial"/>
          <w:sz w:val="24"/>
          <w:szCs w:val="24"/>
        </w:rPr>
        <w:t xml:space="preserve"> Rewitalizacji Bytomia III kadencji</w:t>
      </w:r>
      <w:r w:rsidR="00550513" w:rsidRPr="00EE4D0D">
        <w:rPr>
          <w:rFonts w:ascii="Arial" w:hAnsi="Arial" w:cs="Arial"/>
          <w:color w:val="000000"/>
          <w:sz w:val="24"/>
          <w:szCs w:val="24"/>
        </w:rPr>
        <w:t xml:space="preserve"> wchodzą przedstawiciele trzech sektorów: społecznego - 3 osoby, gospodarczego - 3 osoby oraz sektora publicznego - 1 osoba. Zwołanie I posiedzenia zainaugurowało działalność nowego komitetu, w trakcie którego członkom zespołu zostały wręczone akty powołania. </w:t>
      </w:r>
      <w:r w:rsidR="008E5804" w:rsidRPr="00EE4D0D">
        <w:rPr>
          <w:rFonts w:ascii="Arial" w:hAnsi="Arial" w:cs="Arial"/>
          <w:sz w:val="24"/>
          <w:szCs w:val="24"/>
        </w:rPr>
        <w:t>W trakcie</w:t>
      </w:r>
      <w:r w:rsidR="00550513" w:rsidRPr="00EE4D0D">
        <w:rPr>
          <w:rFonts w:ascii="Arial" w:hAnsi="Arial" w:cs="Arial"/>
          <w:sz w:val="24"/>
          <w:szCs w:val="24"/>
        </w:rPr>
        <w:t xml:space="preserve"> roku </w:t>
      </w:r>
      <w:r w:rsidR="008E5804" w:rsidRPr="00EE4D0D">
        <w:rPr>
          <w:rFonts w:ascii="Arial" w:hAnsi="Arial" w:cs="Arial"/>
          <w:sz w:val="24"/>
          <w:szCs w:val="24"/>
        </w:rPr>
        <w:t xml:space="preserve">sprawozdawczego </w:t>
      </w:r>
      <w:r w:rsidR="00550513" w:rsidRPr="00EE4D0D">
        <w:rPr>
          <w:rFonts w:ascii="Arial" w:hAnsi="Arial" w:cs="Arial"/>
          <w:sz w:val="24"/>
          <w:szCs w:val="24"/>
        </w:rPr>
        <w:t>członkowie Komitetu</w:t>
      </w:r>
      <w:r w:rsidR="00290EA9" w:rsidRPr="00EE4D0D">
        <w:rPr>
          <w:rFonts w:ascii="Arial" w:hAnsi="Arial" w:cs="Arial"/>
          <w:sz w:val="24"/>
          <w:szCs w:val="24"/>
        </w:rPr>
        <w:t xml:space="preserve"> Rewitalizacji opiniowali </w:t>
      </w:r>
      <w:r w:rsidR="00550513" w:rsidRPr="00EE4D0D">
        <w:rPr>
          <w:rFonts w:ascii="Arial" w:hAnsi="Arial" w:cs="Arial"/>
          <w:sz w:val="24"/>
          <w:szCs w:val="24"/>
        </w:rPr>
        <w:t>III Raport monitoringowy „Gminnego Programu Rewitalizacji. Bytom 2020+”</w:t>
      </w:r>
      <w:r w:rsidR="00290EA9" w:rsidRPr="00EE4D0D">
        <w:rPr>
          <w:rFonts w:ascii="Arial" w:hAnsi="Arial" w:cs="Arial"/>
          <w:sz w:val="24"/>
          <w:szCs w:val="24"/>
        </w:rPr>
        <w:t xml:space="preserve"> oraz projekt uchwały </w:t>
      </w:r>
      <w:r w:rsidR="00167E46" w:rsidRPr="00EE4D0D">
        <w:rPr>
          <w:rFonts w:ascii="Arial" w:hAnsi="Arial" w:cs="Arial"/>
          <w:sz w:val="24"/>
          <w:szCs w:val="24"/>
        </w:rPr>
        <w:t>w sprawie aktualizacji</w:t>
      </w:r>
      <w:r w:rsidR="00290EA9" w:rsidRPr="00EE4D0D">
        <w:rPr>
          <w:rFonts w:ascii="Arial" w:hAnsi="Arial" w:cs="Arial"/>
          <w:sz w:val="24"/>
          <w:szCs w:val="24"/>
        </w:rPr>
        <w:t xml:space="preserve"> „Gminnego Programu Rewitalizacji. Bytom 2020+”.</w:t>
      </w:r>
    </w:p>
    <w:p w:rsidR="0043149D" w:rsidRPr="008D0279" w:rsidRDefault="00A73927" w:rsidP="00957343">
      <w:pPr>
        <w:spacing w:after="240" w:line="360" w:lineRule="auto"/>
        <w:rPr>
          <w:rFonts w:ascii="Arial" w:hAnsi="Arial" w:cs="Arial"/>
          <w:color w:val="365F91" w:themeColor="accent1" w:themeShade="BF"/>
          <w:kern w:val="28"/>
          <w:sz w:val="24"/>
          <w:szCs w:val="24"/>
        </w:rPr>
      </w:pPr>
      <w:r w:rsidRPr="008D0279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 xml:space="preserve">Sprawozdanie z realizacji </w:t>
      </w:r>
      <w:r w:rsidR="00DC4511" w:rsidRPr="008D0279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>przedsięwzięć rewitalizacyjnych</w:t>
      </w:r>
      <w:bookmarkEnd w:id="0"/>
      <w:r w:rsidRPr="008D0279">
        <w:rPr>
          <w:rFonts w:ascii="Arial" w:hAnsi="Arial" w:cs="Arial"/>
          <w:color w:val="365F91" w:themeColor="accent1" w:themeShade="BF"/>
          <w:kern w:val="28"/>
          <w:sz w:val="24"/>
          <w:szCs w:val="24"/>
        </w:rPr>
        <w:t xml:space="preserve"> wpisanych do „Gminnego Programu Rewitalizacji. Bytom 2020+”</w:t>
      </w:r>
    </w:p>
    <w:p w:rsidR="00CF454E" w:rsidRPr="00EE4D0D" w:rsidRDefault="003953ED" w:rsidP="00957343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Z uwagi na harmonogram opracowania i wdrażania „Gminnego</w:t>
      </w:r>
      <w:r w:rsidR="00CF454E" w:rsidRPr="00EE4D0D">
        <w:rPr>
          <w:rFonts w:ascii="Arial" w:hAnsi="Arial" w:cs="Arial"/>
          <w:sz w:val="24"/>
          <w:szCs w:val="24"/>
        </w:rPr>
        <w:t xml:space="preserve"> Program</w:t>
      </w:r>
      <w:r w:rsidRPr="00EE4D0D">
        <w:rPr>
          <w:rFonts w:ascii="Arial" w:hAnsi="Arial" w:cs="Arial"/>
          <w:sz w:val="24"/>
          <w:szCs w:val="24"/>
        </w:rPr>
        <w:t>u</w:t>
      </w:r>
      <w:r w:rsidR="00CF454E" w:rsidRPr="00EE4D0D">
        <w:rPr>
          <w:rFonts w:ascii="Arial" w:hAnsi="Arial" w:cs="Arial"/>
          <w:sz w:val="24"/>
          <w:szCs w:val="24"/>
        </w:rPr>
        <w:t xml:space="preserve"> Rewitalizacji. Bytom 2020+” </w:t>
      </w:r>
      <w:r w:rsidRPr="00EE4D0D">
        <w:rPr>
          <w:rFonts w:ascii="Arial" w:hAnsi="Arial" w:cs="Arial"/>
          <w:sz w:val="24"/>
          <w:szCs w:val="24"/>
        </w:rPr>
        <w:t xml:space="preserve">przedsięwzięcia </w:t>
      </w:r>
      <w:r w:rsidR="00CF5C5D" w:rsidRPr="00EE4D0D">
        <w:rPr>
          <w:rFonts w:ascii="Arial" w:hAnsi="Arial" w:cs="Arial"/>
          <w:sz w:val="24"/>
          <w:szCs w:val="24"/>
        </w:rPr>
        <w:t>podstawowe oraz uzupełniające ujęte w dokumencie, w dużej mierze planowane były do realizacji w perspektywie</w:t>
      </w:r>
      <w:r w:rsidR="00CF454E" w:rsidRPr="00EE4D0D">
        <w:rPr>
          <w:rFonts w:ascii="Arial" w:hAnsi="Arial" w:cs="Arial"/>
          <w:sz w:val="24"/>
          <w:szCs w:val="24"/>
        </w:rPr>
        <w:t xml:space="preserve"> programowania funduszy Unii Europejskiej </w:t>
      </w:r>
      <w:r w:rsidR="00CF5C5D" w:rsidRPr="00EE4D0D">
        <w:rPr>
          <w:rFonts w:ascii="Arial" w:hAnsi="Arial" w:cs="Arial"/>
          <w:sz w:val="24"/>
          <w:szCs w:val="24"/>
        </w:rPr>
        <w:t>na lata 2014-2020. Dokument był</w:t>
      </w:r>
      <w:r w:rsidR="00CF454E" w:rsidRPr="00EE4D0D">
        <w:rPr>
          <w:rFonts w:ascii="Arial" w:hAnsi="Arial" w:cs="Arial"/>
          <w:sz w:val="24"/>
          <w:szCs w:val="24"/>
        </w:rPr>
        <w:t xml:space="preserve"> jednym z obligatoryjnych załączników do wniosków o dofinansowanie projektów rewitalizacyjnych realizowanych w ramach </w:t>
      </w:r>
      <w:r w:rsidR="00CF454E" w:rsidRPr="00EE4D0D">
        <w:rPr>
          <w:rFonts w:ascii="Arial" w:hAnsi="Arial" w:cs="Arial"/>
          <w:iCs/>
          <w:sz w:val="24"/>
          <w:szCs w:val="24"/>
        </w:rPr>
        <w:t>„Regionalnego Programu Operacyjnego Województwa Śląskiego na lata 2014-2020”</w:t>
      </w:r>
      <w:r w:rsidR="00CF454E" w:rsidRPr="00EE4D0D">
        <w:rPr>
          <w:rFonts w:ascii="Arial" w:hAnsi="Arial" w:cs="Arial"/>
          <w:sz w:val="24"/>
          <w:szCs w:val="24"/>
        </w:rPr>
        <w:t>. Spójność zapisów Gminnego Programu Rewitalizacji oraz Szczegółowego Opisu Osi Priorytetowych Regionalnego Programu Operacyjnego Województwa Śląskiego na lata 2014-2020 stanowi</w:t>
      </w:r>
      <w:r w:rsidR="00B7516F" w:rsidRPr="00EE4D0D">
        <w:rPr>
          <w:rFonts w:ascii="Arial" w:hAnsi="Arial" w:cs="Arial"/>
          <w:sz w:val="24"/>
          <w:szCs w:val="24"/>
        </w:rPr>
        <w:t>ła</w:t>
      </w:r>
      <w:r w:rsidR="00CF454E" w:rsidRPr="00EE4D0D">
        <w:rPr>
          <w:rFonts w:ascii="Arial" w:hAnsi="Arial" w:cs="Arial"/>
          <w:sz w:val="24"/>
          <w:szCs w:val="24"/>
        </w:rPr>
        <w:t xml:space="preserve"> niezbędny warunek do uzyskania dofinansowania dla projektów zidentyfikowanych w trybie pozakonkursowym.</w:t>
      </w:r>
    </w:p>
    <w:p w:rsidR="00CF5C5D" w:rsidRPr="00EE4D0D" w:rsidRDefault="00211CE3" w:rsidP="005A10CD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Zgodnie z założonym harmonogramem monitorowania „Gminnego Programu Rewitalizacji. B</w:t>
      </w:r>
      <w:r w:rsidR="005C798F" w:rsidRPr="00EE4D0D">
        <w:rPr>
          <w:rFonts w:ascii="Arial" w:hAnsi="Arial" w:cs="Arial"/>
          <w:sz w:val="24"/>
          <w:szCs w:val="24"/>
        </w:rPr>
        <w:t xml:space="preserve">ytom 2020+” </w:t>
      </w:r>
      <w:r w:rsidR="00AA225C" w:rsidRPr="00EE4D0D">
        <w:rPr>
          <w:rFonts w:ascii="Arial" w:hAnsi="Arial" w:cs="Arial"/>
          <w:sz w:val="24"/>
          <w:szCs w:val="24"/>
        </w:rPr>
        <w:t>dokonano oceny stanu realizacji projektów rewitalizacyjnych</w:t>
      </w:r>
      <w:r w:rsidRPr="00EE4D0D">
        <w:rPr>
          <w:rFonts w:ascii="Arial" w:hAnsi="Arial" w:cs="Arial"/>
          <w:sz w:val="24"/>
          <w:szCs w:val="24"/>
        </w:rPr>
        <w:t>. Załączni</w:t>
      </w:r>
      <w:r w:rsidR="00531282" w:rsidRPr="00EE4D0D">
        <w:rPr>
          <w:rFonts w:ascii="Arial" w:hAnsi="Arial" w:cs="Arial"/>
          <w:sz w:val="24"/>
          <w:szCs w:val="24"/>
        </w:rPr>
        <w:t>kiem do niniejszego sprawozdania są zestawienia</w:t>
      </w:r>
      <w:r w:rsidRPr="00EE4D0D">
        <w:rPr>
          <w:rFonts w:ascii="Arial" w:hAnsi="Arial" w:cs="Arial"/>
          <w:sz w:val="24"/>
          <w:szCs w:val="24"/>
        </w:rPr>
        <w:t xml:space="preserve"> tabelar</w:t>
      </w:r>
      <w:r w:rsidR="00531282" w:rsidRPr="00EE4D0D">
        <w:rPr>
          <w:rFonts w:ascii="Arial" w:hAnsi="Arial" w:cs="Arial"/>
          <w:sz w:val="24"/>
          <w:szCs w:val="24"/>
        </w:rPr>
        <w:t>yczne sporządzone na podstawie Z</w:t>
      </w:r>
      <w:r w:rsidRPr="00EE4D0D">
        <w:rPr>
          <w:rFonts w:ascii="Arial" w:hAnsi="Arial" w:cs="Arial"/>
          <w:sz w:val="24"/>
          <w:szCs w:val="24"/>
        </w:rPr>
        <w:t xml:space="preserve">ałącznika nr 2 do GPR – </w:t>
      </w:r>
      <w:r w:rsidRPr="00EE4D0D">
        <w:rPr>
          <w:rFonts w:ascii="Arial" w:hAnsi="Arial" w:cs="Arial"/>
          <w:iCs/>
          <w:sz w:val="24"/>
          <w:szCs w:val="24"/>
        </w:rPr>
        <w:t>Listy przedsięwzięć podstawowych do Gminnego Prog</w:t>
      </w:r>
      <w:r w:rsidR="003953ED" w:rsidRPr="00EE4D0D">
        <w:rPr>
          <w:rFonts w:ascii="Arial" w:hAnsi="Arial" w:cs="Arial"/>
          <w:iCs/>
          <w:sz w:val="24"/>
          <w:szCs w:val="24"/>
        </w:rPr>
        <w:t>ramu Rewitalizacji. Bytom 2020+</w:t>
      </w:r>
      <w:r w:rsidR="00531282" w:rsidRPr="00EE4D0D">
        <w:rPr>
          <w:rFonts w:ascii="Arial" w:hAnsi="Arial" w:cs="Arial"/>
          <w:sz w:val="24"/>
          <w:szCs w:val="24"/>
        </w:rPr>
        <w:t xml:space="preserve"> </w:t>
      </w:r>
      <w:r w:rsidR="00531282" w:rsidRPr="00EE4D0D">
        <w:rPr>
          <w:rFonts w:ascii="Arial" w:hAnsi="Arial" w:cs="Arial"/>
          <w:sz w:val="24"/>
          <w:szCs w:val="24"/>
        </w:rPr>
        <w:lastRenderedPageBreak/>
        <w:t>oraz Załącznika nr 4</w:t>
      </w:r>
      <w:r w:rsidR="002F24C9" w:rsidRPr="00EE4D0D">
        <w:rPr>
          <w:rFonts w:ascii="Arial" w:hAnsi="Arial" w:cs="Arial"/>
          <w:sz w:val="24"/>
          <w:szCs w:val="24"/>
        </w:rPr>
        <w:t xml:space="preserve"> do GPR</w:t>
      </w:r>
      <w:r w:rsidR="00531282" w:rsidRPr="00EE4D0D">
        <w:rPr>
          <w:rFonts w:ascii="Arial" w:hAnsi="Arial" w:cs="Arial"/>
          <w:sz w:val="24"/>
          <w:szCs w:val="24"/>
        </w:rPr>
        <w:t xml:space="preserve"> </w:t>
      </w:r>
      <w:r w:rsidR="00CA1224" w:rsidRPr="00EE4D0D">
        <w:rPr>
          <w:rFonts w:ascii="Arial" w:hAnsi="Arial" w:cs="Arial"/>
          <w:sz w:val="24"/>
          <w:szCs w:val="24"/>
        </w:rPr>
        <w:t>– Listy</w:t>
      </w:r>
      <w:r w:rsidR="00531282" w:rsidRPr="00EE4D0D">
        <w:rPr>
          <w:rFonts w:ascii="Arial" w:hAnsi="Arial" w:cs="Arial"/>
          <w:sz w:val="24"/>
          <w:szCs w:val="24"/>
        </w:rPr>
        <w:t xml:space="preserve"> przedsięwzięć uzupełniających podstawową i</w:t>
      </w:r>
      <w:r w:rsidR="003953ED" w:rsidRPr="00EE4D0D">
        <w:rPr>
          <w:rFonts w:ascii="Arial" w:hAnsi="Arial" w:cs="Arial"/>
          <w:sz w:val="24"/>
          <w:szCs w:val="24"/>
        </w:rPr>
        <w:t xml:space="preserve">nterwencję projektową określoną </w:t>
      </w:r>
      <w:r w:rsidR="00531282" w:rsidRPr="00EE4D0D">
        <w:rPr>
          <w:rFonts w:ascii="Arial" w:hAnsi="Arial" w:cs="Arial"/>
          <w:sz w:val="24"/>
          <w:szCs w:val="24"/>
        </w:rPr>
        <w:t xml:space="preserve">w Załączniku nr 2. </w:t>
      </w:r>
      <w:r w:rsidR="002F24C9" w:rsidRPr="00EE4D0D">
        <w:rPr>
          <w:rFonts w:ascii="Arial" w:hAnsi="Arial" w:cs="Arial"/>
          <w:sz w:val="24"/>
          <w:szCs w:val="24"/>
        </w:rPr>
        <w:t>Zostały one</w:t>
      </w:r>
      <w:r w:rsidRPr="00EE4D0D">
        <w:rPr>
          <w:rFonts w:ascii="Arial" w:hAnsi="Arial" w:cs="Arial"/>
          <w:sz w:val="24"/>
          <w:szCs w:val="24"/>
        </w:rPr>
        <w:t xml:space="preserve"> wykonane w oparciu o</w:t>
      </w:r>
      <w:r w:rsidR="00AA225C" w:rsidRPr="00EE4D0D">
        <w:rPr>
          <w:rFonts w:ascii="Arial" w:hAnsi="Arial" w:cs="Arial"/>
          <w:sz w:val="24"/>
          <w:szCs w:val="24"/>
        </w:rPr>
        <w:t> </w:t>
      </w:r>
      <w:r w:rsidR="008C72B5" w:rsidRPr="00EE4D0D">
        <w:rPr>
          <w:rFonts w:ascii="Arial" w:hAnsi="Arial" w:cs="Arial"/>
          <w:sz w:val="24"/>
          <w:szCs w:val="24"/>
        </w:rPr>
        <w:t xml:space="preserve">zestawienia </w:t>
      </w:r>
      <w:r w:rsidRPr="00EE4D0D">
        <w:rPr>
          <w:rFonts w:ascii="Arial" w:hAnsi="Arial" w:cs="Arial"/>
          <w:sz w:val="24"/>
          <w:szCs w:val="24"/>
        </w:rPr>
        <w:t>przygotowyw</w:t>
      </w:r>
      <w:r w:rsidR="00645DDF" w:rsidRPr="00EE4D0D">
        <w:rPr>
          <w:rFonts w:ascii="Arial" w:hAnsi="Arial" w:cs="Arial"/>
          <w:sz w:val="24"/>
          <w:szCs w:val="24"/>
        </w:rPr>
        <w:t xml:space="preserve">ane przez Wydział Strategii, </w:t>
      </w:r>
      <w:r w:rsidRPr="00EE4D0D">
        <w:rPr>
          <w:rFonts w:ascii="Arial" w:hAnsi="Arial" w:cs="Arial"/>
          <w:sz w:val="24"/>
          <w:szCs w:val="24"/>
        </w:rPr>
        <w:t>Funduszy Europejskich</w:t>
      </w:r>
      <w:r w:rsidR="00645DDF" w:rsidRPr="00EE4D0D">
        <w:rPr>
          <w:rFonts w:ascii="Arial" w:hAnsi="Arial" w:cs="Arial"/>
          <w:sz w:val="24"/>
          <w:szCs w:val="24"/>
        </w:rPr>
        <w:t xml:space="preserve"> i Obsługi Inwestora</w:t>
      </w:r>
      <w:r w:rsidRPr="00EE4D0D">
        <w:rPr>
          <w:rFonts w:ascii="Arial" w:hAnsi="Arial" w:cs="Arial"/>
          <w:sz w:val="24"/>
          <w:szCs w:val="24"/>
        </w:rPr>
        <w:t>, sprawozdania cząstkowe przekazane przez podmioty odpowiedzialne za realiza</w:t>
      </w:r>
      <w:r w:rsidR="008C72B5" w:rsidRPr="00EE4D0D">
        <w:rPr>
          <w:rFonts w:ascii="Arial" w:hAnsi="Arial" w:cs="Arial"/>
          <w:sz w:val="24"/>
          <w:szCs w:val="24"/>
        </w:rPr>
        <w:t xml:space="preserve">cję poszczególnych </w:t>
      </w:r>
      <w:r w:rsidRPr="00EE4D0D">
        <w:rPr>
          <w:rFonts w:ascii="Arial" w:hAnsi="Arial" w:cs="Arial"/>
          <w:sz w:val="24"/>
          <w:szCs w:val="24"/>
        </w:rPr>
        <w:t>przeds</w:t>
      </w:r>
      <w:r w:rsidR="008C72B5" w:rsidRPr="00EE4D0D">
        <w:rPr>
          <w:rFonts w:ascii="Arial" w:hAnsi="Arial" w:cs="Arial"/>
          <w:sz w:val="24"/>
          <w:szCs w:val="24"/>
        </w:rPr>
        <w:t>ięwzięć rewitalizacyjnych oraz w oparciu o informacje publikowane w lokalnym systemie informatycznym</w:t>
      </w:r>
      <w:r w:rsidR="00292B8B" w:rsidRPr="00EE4D0D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9E4F25" w:rsidRPr="00554244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https://lsi.slaskie.pl/</w:t>
        </w:r>
      </w:hyperlink>
      <w:r w:rsidR="00372B98" w:rsidRPr="00554244">
        <w:rPr>
          <w:rFonts w:ascii="Arial" w:hAnsi="Arial" w:cs="Arial"/>
          <w:sz w:val="24"/>
          <w:szCs w:val="24"/>
        </w:rPr>
        <w:t xml:space="preserve"> o</w:t>
      </w:r>
      <w:r w:rsidR="00372B98">
        <w:rPr>
          <w:rFonts w:ascii="Arial" w:hAnsi="Arial" w:cs="Arial"/>
          <w:sz w:val="24"/>
          <w:szCs w:val="24"/>
        </w:rPr>
        <w:t xml:space="preserve">raz </w:t>
      </w:r>
      <w:r w:rsidR="008E5804" w:rsidRPr="00EE4D0D">
        <w:rPr>
          <w:rFonts w:ascii="Arial" w:hAnsi="Arial" w:cs="Arial"/>
          <w:sz w:val="24"/>
          <w:szCs w:val="24"/>
        </w:rPr>
        <w:t xml:space="preserve">w serwisie </w:t>
      </w:r>
      <w:r w:rsidR="00BD4F12" w:rsidRPr="00EE4D0D">
        <w:rPr>
          <w:rFonts w:ascii="Arial" w:hAnsi="Arial" w:cs="Arial"/>
          <w:sz w:val="24"/>
          <w:szCs w:val="24"/>
        </w:rPr>
        <w:t>Regionalnego Programu Operacyjnego</w:t>
      </w:r>
      <w:r w:rsidR="00245187" w:rsidRPr="00EE4D0D">
        <w:rPr>
          <w:rFonts w:ascii="Arial" w:hAnsi="Arial" w:cs="Arial"/>
          <w:sz w:val="24"/>
          <w:szCs w:val="24"/>
        </w:rPr>
        <w:t xml:space="preserve"> Województwa Śląskiego</w:t>
      </w:r>
      <w:r w:rsidR="008E5804" w:rsidRPr="00EE4D0D">
        <w:rPr>
          <w:rFonts w:ascii="Arial" w:hAnsi="Arial" w:cs="Arial"/>
          <w:sz w:val="24"/>
          <w:szCs w:val="24"/>
        </w:rPr>
        <w:t xml:space="preserve"> </w:t>
      </w:r>
      <w:r w:rsidR="00245187" w:rsidRPr="00EE4D0D">
        <w:rPr>
          <w:rFonts w:ascii="Arial" w:hAnsi="Arial" w:cs="Arial"/>
          <w:sz w:val="24"/>
          <w:szCs w:val="24"/>
        </w:rPr>
        <w:t>https://rpo.slaskie.pl/</w:t>
      </w:r>
      <w:r w:rsidR="00554244">
        <w:rPr>
          <w:rFonts w:ascii="Arial" w:hAnsi="Arial" w:cs="Arial"/>
          <w:sz w:val="24"/>
          <w:szCs w:val="24"/>
        </w:rPr>
        <w:t>.</w:t>
      </w:r>
    </w:p>
    <w:p w:rsidR="00211CE3" w:rsidRPr="00EE4D0D" w:rsidRDefault="002F24C9" w:rsidP="005A10CD">
      <w:pPr>
        <w:pStyle w:val="Tekstpodstawowy"/>
        <w:spacing w:after="240" w:line="360" w:lineRule="auto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Wnioskodawców</w:t>
      </w:r>
      <w:r w:rsidR="00211CE3" w:rsidRPr="00EE4D0D">
        <w:rPr>
          <w:rFonts w:ascii="Arial" w:hAnsi="Arial" w:cs="Arial"/>
          <w:sz w:val="24"/>
          <w:szCs w:val="24"/>
        </w:rPr>
        <w:t xml:space="preserve">, których projekty </w:t>
      </w:r>
      <w:r w:rsidR="009E4F25" w:rsidRPr="00EE4D0D">
        <w:rPr>
          <w:rFonts w:ascii="Arial" w:hAnsi="Arial" w:cs="Arial"/>
          <w:sz w:val="24"/>
          <w:szCs w:val="24"/>
        </w:rPr>
        <w:t>ujęto w</w:t>
      </w:r>
      <w:r w:rsidRPr="00EE4D0D">
        <w:rPr>
          <w:rFonts w:ascii="Arial" w:hAnsi="Arial" w:cs="Arial"/>
          <w:sz w:val="24"/>
          <w:szCs w:val="24"/>
        </w:rPr>
        <w:t xml:space="preserve"> Z</w:t>
      </w:r>
      <w:r w:rsidR="00645DDF" w:rsidRPr="00EE4D0D">
        <w:rPr>
          <w:rFonts w:ascii="Arial" w:hAnsi="Arial" w:cs="Arial"/>
          <w:sz w:val="24"/>
          <w:szCs w:val="24"/>
        </w:rPr>
        <w:t>ałączniku</w:t>
      </w:r>
      <w:r w:rsidR="00211CE3" w:rsidRPr="00EE4D0D">
        <w:rPr>
          <w:rFonts w:ascii="Arial" w:hAnsi="Arial" w:cs="Arial"/>
          <w:sz w:val="24"/>
          <w:szCs w:val="24"/>
        </w:rPr>
        <w:t xml:space="preserve"> nr 2 do </w:t>
      </w:r>
      <w:r w:rsidR="00645DDF" w:rsidRPr="00EE4D0D">
        <w:rPr>
          <w:rFonts w:ascii="Arial" w:hAnsi="Arial" w:cs="Arial"/>
          <w:sz w:val="24"/>
          <w:szCs w:val="24"/>
        </w:rPr>
        <w:t>„Gminnego Programu Rewitalizacji. Bytom 2020+”</w:t>
      </w:r>
      <w:r w:rsidR="00211CE3" w:rsidRPr="00EE4D0D">
        <w:rPr>
          <w:rFonts w:ascii="Arial" w:hAnsi="Arial" w:cs="Arial"/>
          <w:sz w:val="24"/>
          <w:szCs w:val="24"/>
        </w:rPr>
        <w:t xml:space="preserve"> poproszono o podanie informacji na temat realizowanych </w:t>
      </w:r>
      <w:r w:rsidR="009E4F25" w:rsidRPr="00EE4D0D">
        <w:rPr>
          <w:rFonts w:ascii="Arial" w:hAnsi="Arial" w:cs="Arial"/>
          <w:sz w:val="24"/>
          <w:szCs w:val="24"/>
        </w:rPr>
        <w:t>przedsięwzięć</w:t>
      </w:r>
      <w:r w:rsidR="008E5804" w:rsidRPr="00EE4D0D">
        <w:rPr>
          <w:rFonts w:ascii="Arial" w:hAnsi="Arial" w:cs="Arial"/>
          <w:sz w:val="24"/>
          <w:szCs w:val="24"/>
        </w:rPr>
        <w:t xml:space="preserve"> dotyczących</w:t>
      </w:r>
      <w:r w:rsidR="009E4F25" w:rsidRPr="00EE4D0D">
        <w:rPr>
          <w:rFonts w:ascii="Arial" w:hAnsi="Arial" w:cs="Arial"/>
          <w:sz w:val="24"/>
          <w:szCs w:val="24"/>
        </w:rPr>
        <w:t>:</w:t>
      </w:r>
    </w:p>
    <w:p w:rsidR="00211CE3" w:rsidRPr="00EE4D0D" w:rsidRDefault="008E5804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rzeczywistej wartości</w:t>
      </w:r>
      <w:r w:rsidR="00211CE3" w:rsidRPr="00EE4D0D">
        <w:rPr>
          <w:rFonts w:ascii="Arial" w:hAnsi="Arial" w:cs="Arial"/>
          <w:sz w:val="24"/>
          <w:szCs w:val="24"/>
        </w:rPr>
        <w:t xml:space="preserve"> projekt</w:t>
      </w:r>
      <w:r w:rsidR="00834F09" w:rsidRPr="00EE4D0D">
        <w:rPr>
          <w:rFonts w:ascii="Arial" w:hAnsi="Arial" w:cs="Arial"/>
          <w:sz w:val="24"/>
          <w:szCs w:val="24"/>
        </w:rPr>
        <w:t xml:space="preserve">u </w:t>
      </w:r>
      <w:r w:rsidR="00BD089F" w:rsidRPr="00EE4D0D">
        <w:rPr>
          <w:rFonts w:ascii="Arial" w:hAnsi="Arial" w:cs="Arial"/>
          <w:sz w:val="24"/>
          <w:szCs w:val="24"/>
        </w:rPr>
        <w:t>(w zł);</w:t>
      </w:r>
      <w:r w:rsidR="00531282" w:rsidRPr="00EE4D0D">
        <w:rPr>
          <w:rFonts w:ascii="Arial" w:hAnsi="Arial" w:cs="Arial"/>
          <w:sz w:val="24"/>
          <w:szCs w:val="24"/>
        </w:rPr>
        <w:t xml:space="preserve"> </w:t>
      </w:r>
    </w:p>
    <w:p w:rsidR="00211CE3" w:rsidRPr="00EE4D0D" w:rsidRDefault="00211CE3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okres</w:t>
      </w:r>
      <w:r w:rsidR="008E5804" w:rsidRPr="00EE4D0D">
        <w:rPr>
          <w:rFonts w:ascii="Arial" w:hAnsi="Arial" w:cs="Arial"/>
          <w:sz w:val="24"/>
          <w:szCs w:val="24"/>
        </w:rPr>
        <w:t>u</w:t>
      </w:r>
      <w:r w:rsidRPr="00EE4D0D">
        <w:rPr>
          <w:rFonts w:ascii="Arial" w:hAnsi="Arial" w:cs="Arial"/>
          <w:sz w:val="24"/>
          <w:szCs w:val="24"/>
        </w:rPr>
        <w:t xml:space="preserve"> realizacji zgodnie ze złożonym (planowanym do złożenia) wnioskiem</w:t>
      </w:r>
      <w:r w:rsidR="00834F09" w:rsidRPr="00EE4D0D">
        <w:rPr>
          <w:rFonts w:ascii="Arial" w:hAnsi="Arial" w:cs="Arial"/>
          <w:sz w:val="24"/>
          <w:szCs w:val="24"/>
        </w:rPr>
        <w:t xml:space="preserve"> lub </w:t>
      </w:r>
      <w:r w:rsidR="00BD089F" w:rsidRPr="00EE4D0D">
        <w:rPr>
          <w:rFonts w:ascii="Arial" w:hAnsi="Arial" w:cs="Arial"/>
          <w:sz w:val="24"/>
          <w:szCs w:val="24"/>
        </w:rPr>
        <w:t xml:space="preserve">zawartą </w:t>
      </w:r>
      <w:r w:rsidR="00834F09" w:rsidRPr="00EE4D0D">
        <w:rPr>
          <w:rFonts w:ascii="Arial" w:hAnsi="Arial" w:cs="Arial"/>
          <w:sz w:val="24"/>
          <w:szCs w:val="24"/>
        </w:rPr>
        <w:t>umową o dofinansowanie</w:t>
      </w:r>
      <w:r w:rsidR="00BD089F" w:rsidRPr="00EE4D0D">
        <w:rPr>
          <w:rFonts w:ascii="Arial" w:hAnsi="Arial" w:cs="Arial"/>
          <w:sz w:val="24"/>
          <w:szCs w:val="24"/>
        </w:rPr>
        <w:t>;</w:t>
      </w:r>
    </w:p>
    <w:p w:rsidR="00211CE3" w:rsidRPr="00EE4D0D" w:rsidRDefault="008E5804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rzeczywistych wskaźników</w:t>
      </w:r>
      <w:r w:rsidR="00211CE3" w:rsidRPr="00EE4D0D">
        <w:rPr>
          <w:rFonts w:ascii="Arial" w:hAnsi="Arial" w:cs="Arial"/>
          <w:sz w:val="24"/>
          <w:szCs w:val="24"/>
        </w:rPr>
        <w:t xml:space="preserve"> projektu (produkty i rezultaty) zgodnie ze złożonym wnioskiem</w:t>
      </w:r>
      <w:r w:rsidR="00834F09" w:rsidRPr="00EE4D0D">
        <w:rPr>
          <w:rFonts w:ascii="Arial" w:hAnsi="Arial" w:cs="Arial"/>
          <w:sz w:val="24"/>
          <w:szCs w:val="24"/>
        </w:rPr>
        <w:t xml:space="preserve"> lub umową o dofinansowanie</w:t>
      </w:r>
      <w:r w:rsidR="00BD089F" w:rsidRPr="00EE4D0D">
        <w:rPr>
          <w:rFonts w:ascii="Arial" w:hAnsi="Arial" w:cs="Arial"/>
          <w:sz w:val="24"/>
          <w:szCs w:val="24"/>
        </w:rPr>
        <w:t>;</w:t>
      </w:r>
    </w:p>
    <w:p w:rsidR="00211CE3" w:rsidRPr="00EE4D0D" w:rsidRDefault="00211CE3" w:rsidP="006A7A80">
      <w:pPr>
        <w:numPr>
          <w:ilvl w:val="0"/>
          <w:numId w:val="3"/>
        </w:numPr>
        <w:suppressAutoHyphens w:val="0"/>
        <w:spacing w:after="24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EE4D0D">
        <w:rPr>
          <w:rFonts w:ascii="Arial" w:hAnsi="Arial" w:cs="Arial"/>
          <w:sz w:val="24"/>
          <w:szCs w:val="24"/>
        </w:rPr>
        <w:t>stan</w:t>
      </w:r>
      <w:r w:rsidR="008E5804" w:rsidRPr="00EE4D0D">
        <w:rPr>
          <w:rFonts w:ascii="Arial" w:hAnsi="Arial" w:cs="Arial"/>
          <w:sz w:val="24"/>
          <w:szCs w:val="24"/>
        </w:rPr>
        <w:t>u</w:t>
      </w:r>
      <w:r w:rsidRPr="00EE4D0D">
        <w:rPr>
          <w:rFonts w:ascii="Arial" w:hAnsi="Arial" w:cs="Arial"/>
          <w:sz w:val="24"/>
          <w:szCs w:val="24"/>
        </w:rPr>
        <w:t xml:space="preserve"> przygotowania, etap</w:t>
      </w:r>
      <w:r w:rsidR="008E5804" w:rsidRPr="00EE4D0D">
        <w:rPr>
          <w:rFonts w:ascii="Arial" w:hAnsi="Arial" w:cs="Arial"/>
          <w:sz w:val="24"/>
          <w:szCs w:val="24"/>
        </w:rPr>
        <w:t>u</w:t>
      </w:r>
      <w:r w:rsidR="00614605" w:rsidRPr="00EE4D0D">
        <w:rPr>
          <w:rFonts w:ascii="Arial" w:hAnsi="Arial" w:cs="Arial"/>
          <w:sz w:val="24"/>
          <w:szCs w:val="24"/>
        </w:rPr>
        <w:t xml:space="preserve"> oceny, stanu realizacji projektu</w:t>
      </w:r>
      <w:r w:rsidRPr="00EE4D0D">
        <w:rPr>
          <w:rFonts w:ascii="Arial" w:hAnsi="Arial" w:cs="Arial"/>
          <w:sz w:val="24"/>
          <w:szCs w:val="24"/>
        </w:rPr>
        <w:t>.</w:t>
      </w:r>
    </w:p>
    <w:p w:rsidR="00211CE3" w:rsidRPr="00372B98" w:rsidRDefault="00610097" w:rsidP="005A10CD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Powyższe </w:t>
      </w:r>
      <w:r w:rsidR="00211CE3" w:rsidRPr="00372B98">
        <w:rPr>
          <w:rFonts w:ascii="Arial" w:hAnsi="Arial" w:cs="Arial"/>
          <w:sz w:val="24"/>
          <w:szCs w:val="24"/>
        </w:rPr>
        <w:t>punkty stanowi</w:t>
      </w:r>
      <w:r w:rsidRPr="00372B98">
        <w:rPr>
          <w:rFonts w:ascii="Arial" w:hAnsi="Arial" w:cs="Arial"/>
          <w:sz w:val="24"/>
          <w:szCs w:val="24"/>
        </w:rPr>
        <w:t>ą jednocześnie tytuły kolumn w Z</w:t>
      </w:r>
      <w:r w:rsidR="00211CE3" w:rsidRPr="00372B98">
        <w:rPr>
          <w:rFonts w:ascii="Arial" w:hAnsi="Arial" w:cs="Arial"/>
          <w:sz w:val="24"/>
          <w:szCs w:val="24"/>
        </w:rPr>
        <w:t>ałą</w:t>
      </w:r>
      <w:r w:rsidR="005C798F" w:rsidRPr="00372B98">
        <w:rPr>
          <w:rFonts w:ascii="Arial" w:hAnsi="Arial" w:cs="Arial"/>
          <w:sz w:val="24"/>
          <w:szCs w:val="24"/>
        </w:rPr>
        <w:t>czniku</w:t>
      </w:r>
      <w:r w:rsidRPr="00372B98">
        <w:rPr>
          <w:rFonts w:ascii="Arial" w:hAnsi="Arial" w:cs="Arial"/>
          <w:sz w:val="24"/>
          <w:szCs w:val="24"/>
        </w:rPr>
        <w:t xml:space="preserve"> nr 1 do niniejszego sprawozdania</w:t>
      </w:r>
      <w:r w:rsidR="005C798F" w:rsidRPr="00372B98">
        <w:rPr>
          <w:rFonts w:ascii="Arial" w:hAnsi="Arial" w:cs="Arial"/>
          <w:sz w:val="24"/>
          <w:szCs w:val="24"/>
        </w:rPr>
        <w:t xml:space="preserve">. Kolorem </w:t>
      </w:r>
      <w:r w:rsidR="00411429" w:rsidRPr="00372B98">
        <w:rPr>
          <w:rFonts w:ascii="Arial" w:hAnsi="Arial" w:cs="Arial"/>
          <w:sz w:val="24"/>
          <w:szCs w:val="24"/>
        </w:rPr>
        <w:t xml:space="preserve">białym </w:t>
      </w:r>
      <w:r w:rsidR="00211CE3" w:rsidRPr="00372B98">
        <w:rPr>
          <w:rFonts w:ascii="Arial" w:hAnsi="Arial" w:cs="Arial"/>
          <w:sz w:val="24"/>
          <w:szCs w:val="24"/>
        </w:rPr>
        <w:t>wyróżniono zaktualizowaną informac</w:t>
      </w:r>
      <w:r w:rsidR="009E4F25" w:rsidRPr="00372B98">
        <w:rPr>
          <w:rFonts w:ascii="Arial" w:hAnsi="Arial" w:cs="Arial"/>
          <w:sz w:val="24"/>
          <w:szCs w:val="24"/>
        </w:rPr>
        <w:t>ję nt. poszczególnych p</w:t>
      </w:r>
      <w:r w:rsidRPr="00372B98">
        <w:rPr>
          <w:rFonts w:ascii="Arial" w:hAnsi="Arial" w:cs="Arial"/>
          <w:sz w:val="24"/>
          <w:szCs w:val="24"/>
        </w:rPr>
        <w:t xml:space="preserve">rojektów, a dane </w:t>
      </w:r>
      <w:r w:rsidR="00583EB7" w:rsidRPr="00372B98">
        <w:rPr>
          <w:rFonts w:ascii="Arial" w:hAnsi="Arial" w:cs="Arial"/>
          <w:sz w:val="24"/>
          <w:szCs w:val="24"/>
        </w:rPr>
        <w:t xml:space="preserve">pierwotnie </w:t>
      </w:r>
      <w:r w:rsidRPr="00372B98">
        <w:rPr>
          <w:rFonts w:ascii="Arial" w:hAnsi="Arial" w:cs="Arial"/>
          <w:sz w:val="24"/>
          <w:szCs w:val="24"/>
        </w:rPr>
        <w:t>zapisane w Załączniku</w:t>
      </w:r>
      <w:r w:rsidR="00AA225C" w:rsidRPr="00372B98">
        <w:rPr>
          <w:rFonts w:ascii="Arial" w:hAnsi="Arial" w:cs="Arial"/>
          <w:sz w:val="24"/>
          <w:szCs w:val="24"/>
        </w:rPr>
        <w:t> </w:t>
      </w:r>
      <w:r w:rsidR="009E4F25" w:rsidRPr="00372B98">
        <w:rPr>
          <w:rFonts w:ascii="Arial" w:hAnsi="Arial" w:cs="Arial"/>
          <w:sz w:val="24"/>
          <w:szCs w:val="24"/>
        </w:rPr>
        <w:t xml:space="preserve">nr 2 do GPR </w:t>
      </w:r>
      <w:r w:rsidR="00211CE3" w:rsidRPr="00372B98">
        <w:rPr>
          <w:rFonts w:ascii="Arial" w:hAnsi="Arial" w:cs="Arial"/>
          <w:sz w:val="24"/>
          <w:szCs w:val="24"/>
        </w:rPr>
        <w:t>kolor</w:t>
      </w:r>
      <w:r w:rsidR="009E4F25" w:rsidRPr="00372B98">
        <w:rPr>
          <w:rFonts w:ascii="Arial" w:hAnsi="Arial" w:cs="Arial"/>
          <w:sz w:val="24"/>
          <w:szCs w:val="24"/>
        </w:rPr>
        <w:t>em</w:t>
      </w:r>
      <w:r w:rsidR="00211CE3" w:rsidRPr="00372B98">
        <w:rPr>
          <w:rFonts w:ascii="Arial" w:hAnsi="Arial" w:cs="Arial"/>
          <w:sz w:val="24"/>
          <w:szCs w:val="24"/>
        </w:rPr>
        <w:t xml:space="preserve"> szar</w:t>
      </w:r>
      <w:r w:rsidR="009E4F25" w:rsidRPr="00372B98">
        <w:rPr>
          <w:rFonts w:ascii="Arial" w:hAnsi="Arial" w:cs="Arial"/>
          <w:sz w:val="24"/>
          <w:szCs w:val="24"/>
        </w:rPr>
        <w:t>ym</w:t>
      </w:r>
      <w:r w:rsidR="00211CE3" w:rsidRPr="00372B98">
        <w:rPr>
          <w:rFonts w:ascii="Arial" w:hAnsi="Arial" w:cs="Arial"/>
          <w:sz w:val="24"/>
          <w:szCs w:val="24"/>
        </w:rPr>
        <w:t xml:space="preserve">. </w:t>
      </w:r>
      <w:r w:rsidR="00583EB7" w:rsidRPr="00372B98">
        <w:rPr>
          <w:rFonts w:ascii="Arial" w:hAnsi="Arial" w:cs="Arial"/>
          <w:sz w:val="24"/>
          <w:szCs w:val="24"/>
        </w:rPr>
        <w:t>Utworzono również kolumnę pt. „u</w:t>
      </w:r>
      <w:r w:rsidR="00211CE3" w:rsidRPr="00372B98">
        <w:rPr>
          <w:rFonts w:ascii="Arial" w:hAnsi="Arial" w:cs="Arial"/>
          <w:sz w:val="24"/>
          <w:szCs w:val="24"/>
        </w:rPr>
        <w:t>wagi”, w</w:t>
      </w:r>
      <w:r w:rsidR="00D51216" w:rsidRPr="00372B98">
        <w:rPr>
          <w:rFonts w:ascii="Arial" w:hAnsi="Arial" w:cs="Arial"/>
          <w:sz w:val="24"/>
          <w:szCs w:val="24"/>
        </w:rPr>
        <w:t> </w:t>
      </w:r>
      <w:r w:rsidR="00211CE3" w:rsidRPr="00372B98">
        <w:rPr>
          <w:rFonts w:ascii="Arial" w:hAnsi="Arial" w:cs="Arial"/>
          <w:sz w:val="24"/>
          <w:szCs w:val="24"/>
        </w:rPr>
        <w:t xml:space="preserve">której wpisano dodatkowe informacje o </w:t>
      </w:r>
      <w:r w:rsidR="009E4F25" w:rsidRPr="00372B98">
        <w:rPr>
          <w:rFonts w:ascii="Arial" w:hAnsi="Arial" w:cs="Arial"/>
          <w:sz w:val="24"/>
          <w:szCs w:val="24"/>
        </w:rPr>
        <w:t xml:space="preserve">danym </w:t>
      </w:r>
      <w:r w:rsidR="00211CE3" w:rsidRPr="00372B98">
        <w:rPr>
          <w:rFonts w:ascii="Arial" w:hAnsi="Arial" w:cs="Arial"/>
          <w:sz w:val="24"/>
          <w:szCs w:val="24"/>
        </w:rPr>
        <w:t>przedsięwzięciu. Kolorem zielonym wyróżniono kolumnę prezentującą „stan przygotowania, etap oceny projektu” – szczególnie ważn</w:t>
      </w:r>
      <w:r w:rsidR="009E4F25" w:rsidRPr="00372B98">
        <w:rPr>
          <w:rFonts w:ascii="Arial" w:hAnsi="Arial" w:cs="Arial"/>
          <w:sz w:val="24"/>
          <w:szCs w:val="24"/>
        </w:rPr>
        <w:t>ą</w:t>
      </w:r>
      <w:r w:rsidR="00211CE3" w:rsidRPr="00372B98">
        <w:rPr>
          <w:rFonts w:ascii="Arial" w:hAnsi="Arial" w:cs="Arial"/>
          <w:sz w:val="24"/>
          <w:szCs w:val="24"/>
        </w:rPr>
        <w:t xml:space="preserve"> dla procesu spra</w:t>
      </w:r>
      <w:r w:rsidR="00962696" w:rsidRPr="00372B98">
        <w:rPr>
          <w:rFonts w:ascii="Arial" w:hAnsi="Arial" w:cs="Arial"/>
          <w:sz w:val="24"/>
          <w:szCs w:val="24"/>
        </w:rPr>
        <w:t xml:space="preserve">wozdawczego. Obrazuje ona, w stosunku do </w:t>
      </w:r>
      <w:r w:rsidR="007A3482" w:rsidRPr="00372B98">
        <w:rPr>
          <w:rFonts w:ascii="Arial" w:hAnsi="Arial" w:cs="Arial"/>
          <w:sz w:val="24"/>
          <w:szCs w:val="24"/>
        </w:rPr>
        <w:t>których projektów</w:t>
      </w:r>
      <w:r w:rsidR="00211CE3" w:rsidRPr="00372B98">
        <w:rPr>
          <w:rFonts w:ascii="Arial" w:hAnsi="Arial" w:cs="Arial"/>
          <w:sz w:val="24"/>
          <w:szCs w:val="24"/>
        </w:rPr>
        <w:t>:</w:t>
      </w:r>
    </w:p>
    <w:p w:rsidR="00211CE3" w:rsidRPr="00372B98" w:rsidRDefault="007A3482" w:rsidP="006A7A80">
      <w:pPr>
        <w:numPr>
          <w:ilvl w:val="0"/>
          <w:numId w:val="5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wnioski o dofinansowanie nie zostaną złożone – beneficjenci zrezygnowali z</w:t>
      </w:r>
      <w:r w:rsidR="009461A6" w:rsidRPr="00372B98">
        <w:rPr>
          <w:rFonts w:ascii="Arial" w:hAnsi="Arial" w:cs="Arial"/>
          <w:sz w:val="24"/>
          <w:szCs w:val="24"/>
        </w:rPr>
        <w:t xml:space="preserve"> ich</w:t>
      </w:r>
      <w:r w:rsidRPr="00372B98">
        <w:rPr>
          <w:rFonts w:ascii="Arial" w:hAnsi="Arial" w:cs="Arial"/>
          <w:sz w:val="24"/>
          <w:szCs w:val="24"/>
        </w:rPr>
        <w:t xml:space="preserve"> realizacji</w:t>
      </w:r>
      <w:r w:rsidR="00D4330C" w:rsidRPr="00372B98">
        <w:rPr>
          <w:rFonts w:ascii="Arial" w:hAnsi="Arial" w:cs="Arial"/>
          <w:sz w:val="24"/>
          <w:szCs w:val="24"/>
        </w:rPr>
        <w:t>;</w:t>
      </w:r>
    </w:p>
    <w:p w:rsidR="00211CE3" w:rsidRPr="00372B98" w:rsidRDefault="00BF3262" w:rsidP="006A7A80">
      <w:pPr>
        <w:numPr>
          <w:ilvl w:val="0"/>
          <w:numId w:val="5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wnioski o dofinansowanie </w:t>
      </w:r>
      <w:r w:rsidR="00211CE3" w:rsidRPr="00372B98">
        <w:rPr>
          <w:rFonts w:ascii="Arial" w:hAnsi="Arial" w:cs="Arial"/>
          <w:sz w:val="24"/>
          <w:szCs w:val="24"/>
        </w:rPr>
        <w:t>otrzymały negatywną</w:t>
      </w:r>
      <w:r w:rsidR="00D4330C" w:rsidRPr="00372B98">
        <w:rPr>
          <w:rFonts w:ascii="Arial" w:hAnsi="Arial" w:cs="Arial"/>
          <w:sz w:val="24"/>
          <w:szCs w:val="24"/>
        </w:rPr>
        <w:t xml:space="preserve"> ocenę;</w:t>
      </w:r>
    </w:p>
    <w:p w:rsidR="00211CE3" w:rsidRPr="00372B98" w:rsidRDefault="009E4F25" w:rsidP="006A7A80">
      <w:pPr>
        <w:numPr>
          <w:ilvl w:val="0"/>
          <w:numId w:val="5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zawarto umowę </w:t>
      </w:r>
      <w:r w:rsidR="0088555B" w:rsidRPr="00372B98">
        <w:rPr>
          <w:rFonts w:ascii="Arial" w:hAnsi="Arial" w:cs="Arial"/>
          <w:sz w:val="24"/>
          <w:szCs w:val="24"/>
        </w:rPr>
        <w:t xml:space="preserve">o dofinansowanie </w:t>
      </w:r>
      <w:r w:rsidR="004C159A" w:rsidRPr="00372B98">
        <w:rPr>
          <w:rFonts w:ascii="Arial" w:hAnsi="Arial" w:cs="Arial"/>
          <w:sz w:val="24"/>
          <w:szCs w:val="24"/>
        </w:rPr>
        <w:t>lub</w:t>
      </w:r>
      <w:r w:rsidR="00211CE3" w:rsidRPr="00372B98">
        <w:rPr>
          <w:rFonts w:ascii="Arial" w:hAnsi="Arial" w:cs="Arial"/>
          <w:sz w:val="24"/>
          <w:szCs w:val="24"/>
        </w:rPr>
        <w:t xml:space="preserve"> są</w:t>
      </w:r>
      <w:r w:rsidR="002A30E3" w:rsidRPr="00372B98">
        <w:rPr>
          <w:rFonts w:ascii="Arial" w:hAnsi="Arial" w:cs="Arial"/>
          <w:sz w:val="24"/>
          <w:szCs w:val="24"/>
        </w:rPr>
        <w:t xml:space="preserve"> w trakcie </w:t>
      </w:r>
      <w:r w:rsidR="00D4330C" w:rsidRPr="00372B98">
        <w:rPr>
          <w:rFonts w:ascii="Arial" w:hAnsi="Arial" w:cs="Arial"/>
          <w:sz w:val="24"/>
          <w:szCs w:val="24"/>
        </w:rPr>
        <w:t>realizacji;</w:t>
      </w:r>
    </w:p>
    <w:p w:rsidR="00211CE3" w:rsidRPr="00372B98" w:rsidRDefault="009461A6" w:rsidP="006A7A80">
      <w:pPr>
        <w:numPr>
          <w:ilvl w:val="0"/>
          <w:numId w:val="5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odstąpiono </w:t>
      </w:r>
      <w:r w:rsidR="00211CE3" w:rsidRPr="00372B98">
        <w:rPr>
          <w:rFonts w:ascii="Arial" w:hAnsi="Arial" w:cs="Arial"/>
          <w:sz w:val="24"/>
          <w:szCs w:val="24"/>
        </w:rPr>
        <w:t xml:space="preserve">od </w:t>
      </w:r>
      <w:r w:rsidR="009E4F25" w:rsidRPr="00372B98">
        <w:rPr>
          <w:rFonts w:ascii="Arial" w:hAnsi="Arial" w:cs="Arial"/>
          <w:sz w:val="24"/>
          <w:szCs w:val="24"/>
        </w:rPr>
        <w:t xml:space="preserve">zawarcia </w:t>
      </w:r>
      <w:r w:rsidR="00D4330C" w:rsidRPr="00372B98">
        <w:rPr>
          <w:rFonts w:ascii="Arial" w:hAnsi="Arial" w:cs="Arial"/>
          <w:sz w:val="24"/>
          <w:szCs w:val="24"/>
        </w:rPr>
        <w:t>umowy o dofinansowanie</w:t>
      </w:r>
      <w:r w:rsidR="0088555B" w:rsidRPr="00372B98">
        <w:rPr>
          <w:rFonts w:ascii="Arial" w:hAnsi="Arial" w:cs="Arial"/>
          <w:sz w:val="24"/>
          <w:szCs w:val="24"/>
        </w:rPr>
        <w:t xml:space="preserve"> lub od realizacji projektu</w:t>
      </w:r>
      <w:r w:rsidR="00D4330C" w:rsidRPr="00372B98">
        <w:rPr>
          <w:rFonts w:ascii="Arial" w:hAnsi="Arial" w:cs="Arial"/>
          <w:sz w:val="24"/>
          <w:szCs w:val="24"/>
        </w:rPr>
        <w:t>;</w:t>
      </w:r>
    </w:p>
    <w:p w:rsidR="00211CE3" w:rsidRPr="00372B98" w:rsidRDefault="00BF3262" w:rsidP="006A7A80">
      <w:pPr>
        <w:numPr>
          <w:ilvl w:val="0"/>
          <w:numId w:val="5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wnioski o dofinansowanie </w:t>
      </w:r>
      <w:r w:rsidR="00211CE3" w:rsidRPr="00372B98">
        <w:rPr>
          <w:rFonts w:ascii="Arial" w:hAnsi="Arial" w:cs="Arial"/>
          <w:sz w:val="24"/>
          <w:szCs w:val="24"/>
        </w:rPr>
        <w:t>został</w:t>
      </w:r>
      <w:r w:rsidR="00D4330C" w:rsidRPr="00372B98">
        <w:rPr>
          <w:rFonts w:ascii="Arial" w:hAnsi="Arial" w:cs="Arial"/>
          <w:sz w:val="24"/>
          <w:szCs w:val="24"/>
        </w:rPr>
        <w:t>y pozostawione bez rozpatrzenia;</w:t>
      </w:r>
    </w:p>
    <w:p w:rsidR="00211CE3" w:rsidRPr="00372B98" w:rsidRDefault="00962696" w:rsidP="005A10CD">
      <w:pPr>
        <w:numPr>
          <w:ilvl w:val="0"/>
          <w:numId w:val="5"/>
        </w:numPr>
        <w:suppressAutoHyphens w:val="0"/>
        <w:spacing w:after="24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lastRenderedPageBreak/>
        <w:t xml:space="preserve">zakończono realizację lub są </w:t>
      </w:r>
      <w:r w:rsidR="00AD57C0" w:rsidRPr="00372B98">
        <w:rPr>
          <w:rFonts w:ascii="Arial" w:hAnsi="Arial" w:cs="Arial"/>
          <w:sz w:val="24"/>
          <w:szCs w:val="24"/>
        </w:rPr>
        <w:t>w trakcie rozliczania</w:t>
      </w:r>
      <w:r w:rsidR="00211CE3" w:rsidRPr="00372B98">
        <w:rPr>
          <w:rFonts w:ascii="Arial" w:hAnsi="Arial" w:cs="Arial"/>
          <w:sz w:val="24"/>
          <w:szCs w:val="24"/>
        </w:rPr>
        <w:t>.</w:t>
      </w:r>
    </w:p>
    <w:p w:rsidR="00610097" w:rsidRPr="00372B98" w:rsidRDefault="00D51216" w:rsidP="00957343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S</w:t>
      </w:r>
      <w:r w:rsidR="00211CE3" w:rsidRPr="00372B98">
        <w:rPr>
          <w:rFonts w:ascii="Arial" w:hAnsi="Arial" w:cs="Arial"/>
          <w:sz w:val="24"/>
          <w:szCs w:val="24"/>
        </w:rPr>
        <w:t xml:space="preserve">tatystyka zaprezentowana w </w:t>
      </w:r>
      <w:r w:rsidR="002A4064" w:rsidRPr="00372B98">
        <w:rPr>
          <w:rFonts w:ascii="Arial" w:hAnsi="Arial" w:cs="Arial"/>
          <w:sz w:val="24"/>
          <w:szCs w:val="24"/>
        </w:rPr>
        <w:t xml:space="preserve">poniższej </w:t>
      </w:r>
      <w:r w:rsidR="00211CE3" w:rsidRPr="00372B98">
        <w:rPr>
          <w:rFonts w:ascii="Arial" w:hAnsi="Arial" w:cs="Arial"/>
          <w:sz w:val="24"/>
          <w:szCs w:val="24"/>
        </w:rPr>
        <w:t>tabeli obrazuje stan realizacji podstawowych p</w:t>
      </w:r>
      <w:r w:rsidR="002A4064" w:rsidRPr="00372B98">
        <w:rPr>
          <w:rFonts w:ascii="Arial" w:hAnsi="Arial" w:cs="Arial"/>
          <w:sz w:val="24"/>
          <w:szCs w:val="24"/>
        </w:rPr>
        <w:t xml:space="preserve">rzedsięwzięć rewitalizacyjnych, </w:t>
      </w:r>
      <w:r w:rsidR="0010361A" w:rsidRPr="00372B98">
        <w:rPr>
          <w:rFonts w:ascii="Arial" w:hAnsi="Arial" w:cs="Arial"/>
          <w:sz w:val="24"/>
          <w:szCs w:val="24"/>
        </w:rPr>
        <w:t>p</w:t>
      </w:r>
      <w:r w:rsidR="00211CE3" w:rsidRPr="00372B98">
        <w:rPr>
          <w:rFonts w:ascii="Arial" w:hAnsi="Arial" w:cs="Arial"/>
          <w:sz w:val="24"/>
          <w:szCs w:val="24"/>
        </w:rPr>
        <w:t xml:space="preserve">ozwala ocenić stopień zaawansowania i wdrażania zaplanowanych projektów. </w:t>
      </w:r>
    </w:p>
    <w:tbl>
      <w:tblPr>
        <w:tblW w:w="9086" w:type="dxa"/>
        <w:tblInd w:w="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677"/>
        <w:gridCol w:w="2409"/>
      </w:tblGrid>
      <w:tr w:rsidR="003276B6" w:rsidRPr="003276B6" w:rsidTr="004F4424">
        <w:trPr>
          <w:trHeight w:val="750"/>
        </w:trPr>
        <w:tc>
          <w:tcPr>
            <w:tcW w:w="6677" w:type="dxa"/>
            <w:tcBorders>
              <w:top w:val="single" w:sz="12" w:space="0" w:color="auto"/>
              <w:bottom w:val="single" w:sz="6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Stan realizacji projektów z listy podstawowej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6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C53D22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hAnsi="Arial" w:cs="Arial"/>
                <w:sz w:val="24"/>
                <w:szCs w:val="24"/>
              </w:rPr>
              <w:t>grudzień</w:t>
            </w:r>
            <w:r w:rsidR="002661D5" w:rsidRPr="008D0279">
              <w:rPr>
                <w:rFonts w:ascii="Arial" w:hAnsi="Arial" w:cs="Arial"/>
                <w:sz w:val="24"/>
                <w:szCs w:val="24"/>
              </w:rPr>
              <w:t xml:space="preserve"> 2023 r.</w:t>
            </w:r>
          </w:p>
        </w:tc>
      </w:tr>
      <w:tr w:rsidR="003276B6" w:rsidRPr="003276B6" w:rsidTr="004F4424">
        <w:trPr>
          <w:trHeight w:val="706"/>
        </w:trPr>
        <w:tc>
          <w:tcPr>
            <w:tcW w:w="6677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wniosek o dofinansowanie nie został złożony</w:t>
            </w:r>
            <w:r w:rsidRPr="00372B98">
              <w:rPr>
                <w:rFonts w:ascii="Arial" w:hAnsi="Arial" w:cs="Arial"/>
                <w:sz w:val="24"/>
                <w:szCs w:val="24"/>
              </w:rPr>
              <w:t xml:space="preserve"> - beneficjent zrezygnował  z realizacji</w:t>
            </w:r>
            <w:r w:rsidR="003F04F4" w:rsidRPr="00372B98">
              <w:rPr>
                <w:rFonts w:ascii="Arial" w:hAnsi="Arial" w:cs="Arial"/>
                <w:sz w:val="24"/>
                <w:szCs w:val="24"/>
              </w:rPr>
              <w:t xml:space="preserve"> projektu</w:t>
            </w:r>
          </w:p>
        </w:tc>
        <w:tc>
          <w:tcPr>
            <w:tcW w:w="240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276B6" w:rsidRPr="00372B98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43</w:t>
            </w:r>
          </w:p>
        </w:tc>
      </w:tr>
      <w:tr w:rsidR="00152861" w:rsidRPr="003276B6" w:rsidTr="00152861">
        <w:trPr>
          <w:trHeight w:val="855"/>
        </w:trPr>
        <w:tc>
          <w:tcPr>
            <w:tcW w:w="6677" w:type="dxa"/>
            <w:shd w:val="clear" w:color="000000" w:fill="D9D9D9" w:themeFill="background1" w:themeFillShade="D9"/>
            <w:vAlign w:val="center"/>
            <w:hideMark/>
          </w:tcPr>
          <w:p w:rsidR="00152861" w:rsidRPr="008D0279" w:rsidRDefault="00152861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wniosek o dofinansowanie został złożony</w:t>
            </w:r>
          </w:p>
          <w:p w:rsidR="00152861" w:rsidRPr="008D0279" w:rsidRDefault="00152861" w:rsidP="00957343">
            <w:pPr>
              <w:spacing w:before="120" w:after="12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409" w:type="dxa"/>
            <w:shd w:val="clear" w:color="000000" w:fill="D9D9D9" w:themeFill="background1" w:themeFillShade="D9"/>
            <w:noWrap/>
            <w:vAlign w:val="center"/>
            <w:hideMark/>
          </w:tcPr>
          <w:p w:rsidR="00152861" w:rsidRPr="008D0279" w:rsidRDefault="00152861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83</w:t>
            </w:r>
          </w:p>
          <w:p w:rsidR="00152861" w:rsidRPr="008D0279" w:rsidRDefault="00152861" w:rsidP="0016745C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w tym</w:t>
            </w:r>
          </w:p>
        </w:tc>
      </w:tr>
      <w:tr w:rsidR="003276B6" w:rsidRPr="003276B6" w:rsidTr="00432831">
        <w:trPr>
          <w:trHeight w:val="567"/>
        </w:trPr>
        <w:tc>
          <w:tcPr>
            <w:tcW w:w="6677" w:type="dxa"/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 xml:space="preserve">wnioski negatywnie ocenione 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276B6" w:rsidRPr="00372B98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6</w:t>
            </w:r>
          </w:p>
        </w:tc>
      </w:tr>
      <w:tr w:rsidR="003276B6" w:rsidRPr="003276B6" w:rsidTr="00432831">
        <w:trPr>
          <w:trHeight w:val="567"/>
        </w:trPr>
        <w:tc>
          <w:tcPr>
            <w:tcW w:w="6677" w:type="dxa"/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wnioski pozostawione bez rozpatrzenia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276B6" w:rsidRPr="00372B98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2</w:t>
            </w:r>
          </w:p>
        </w:tc>
      </w:tr>
      <w:tr w:rsidR="003276B6" w:rsidRPr="003276B6" w:rsidTr="00432831">
        <w:trPr>
          <w:trHeight w:val="567"/>
        </w:trPr>
        <w:tc>
          <w:tcPr>
            <w:tcW w:w="6677" w:type="dxa"/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projekty w trakcie realizacji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276B6" w:rsidRPr="00372B98" w:rsidRDefault="009512F9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0</w:t>
            </w:r>
          </w:p>
        </w:tc>
      </w:tr>
      <w:tr w:rsidR="003276B6" w:rsidRPr="003276B6" w:rsidTr="00432831">
        <w:trPr>
          <w:trHeight w:val="567"/>
        </w:trPr>
        <w:tc>
          <w:tcPr>
            <w:tcW w:w="6677" w:type="dxa"/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projekty zakończone</w:t>
            </w:r>
            <w:r w:rsidR="002661D5"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 xml:space="preserve">, w tym będące </w:t>
            </w: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w trakcie rozliczenia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3276B6" w:rsidRPr="00372B98" w:rsidRDefault="009512F9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60</w:t>
            </w:r>
          </w:p>
        </w:tc>
      </w:tr>
      <w:tr w:rsidR="003276B6" w:rsidRPr="003276B6" w:rsidTr="004F4424">
        <w:trPr>
          <w:trHeight w:val="567"/>
        </w:trPr>
        <w:tc>
          <w:tcPr>
            <w:tcW w:w="6677" w:type="dxa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projekty, dla których odstąpiono od podpisa</w:t>
            </w:r>
            <w:r w:rsidR="002661D5"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 xml:space="preserve">nia umowy lub realizacji </w:t>
            </w: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240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3276B6" w:rsidRPr="00372B98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15</w:t>
            </w:r>
          </w:p>
        </w:tc>
      </w:tr>
      <w:tr w:rsidR="003276B6" w:rsidRPr="003276B6" w:rsidTr="004F4424">
        <w:trPr>
          <w:trHeight w:val="600"/>
        </w:trPr>
        <w:tc>
          <w:tcPr>
            <w:tcW w:w="6677" w:type="dxa"/>
            <w:tcBorders>
              <w:top w:val="single" w:sz="6" w:space="0" w:color="auto"/>
              <w:bottom w:val="single" w:sz="12" w:space="0" w:color="auto"/>
            </w:tcBorders>
            <w:shd w:val="clear" w:color="000000" w:fill="DBE5F1" w:themeFill="accent1" w:themeFillTint="33"/>
            <w:vAlign w:val="center"/>
            <w:hideMark/>
          </w:tcPr>
          <w:p w:rsidR="003276B6" w:rsidRPr="008D0279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łącznie liczba projektów*</w:t>
            </w:r>
          </w:p>
        </w:tc>
        <w:tc>
          <w:tcPr>
            <w:tcW w:w="2409" w:type="dxa"/>
            <w:tcBorders>
              <w:top w:val="single" w:sz="6" w:space="0" w:color="auto"/>
              <w:bottom w:val="single" w:sz="12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126</w:t>
            </w:r>
          </w:p>
        </w:tc>
      </w:tr>
    </w:tbl>
    <w:p w:rsidR="003276B6" w:rsidRPr="00372B98" w:rsidRDefault="00372B98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Ź</w:t>
      </w:r>
      <w:r w:rsidR="002661D5" w:rsidRPr="00372B98">
        <w:rPr>
          <w:rFonts w:ascii="Arial" w:hAnsi="Arial" w:cs="Arial"/>
          <w:sz w:val="24"/>
          <w:szCs w:val="24"/>
        </w:rPr>
        <w:t>ródło: Opracowanie własne</w:t>
      </w:r>
    </w:p>
    <w:p w:rsidR="002A4064" w:rsidRPr="00372B98" w:rsidRDefault="002A4064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* Pierwotnie w GPR </w:t>
      </w:r>
      <w:r w:rsidR="00EC0DBE" w:rsidRPr="00372B98">
        <w:rPr>
          <w:rFonts w:ascii="Arial" w:hAnsi="Arial" w:cs="Arial"/>
          <w:sz w:val="24"/>
          <w:szCs w:val="24"/>
        </w:rPr>
        <w:t xml:space="preserve">na liście projektów podstawowych </w:t>
      </w:r>
      <w:r w:rsidRPr="00372B98">
        <w:rPr>
          <w:rFonts w:ascii="Arial" w:hAnsi="Arial" w:cs="Arial"/>
          <w:sz w:val="24"/>
          <w:szCs w:val="24"/>
        </w:rPr>
        <w:t>zapisanych było 127 przedsięwzięć rewitalizacyjnych, jednakże liczba projektów uległa zmniejszeniu i obecnie wynosi 126. Zmiana związana jest z faktem, i</w:t>
      </w:r>
      <w:r w:rsidR="00411429" w:rsidRPr="00372B98">
        <w:rPr>
          <w:rFonts w:ascii="Arial" w:hAnsi="Arial" w:cs="Arial"/>
          <w:sz w:val="24"/>
          <w:szCs w:val="24"/>
        </w:rPr>
        <w:t xml:space="preserve">ż  beneficjent </w:t>
      </w:r>
      <w:r w:rsidRPr="00372B98">
        <w:rPr>
          <w:rFonts w:ascii="Arial" w:hAnsi="Arial" w:cs="Arial"/>
          <w:sz w:val="24"/>
          <w:szCs w:val="24"/>
        </w:rPr>
        <w:t>na etapie składania wniosku o dofinansowanie dokonał połączenia dwóch projektów pt.:</w:t>
      </w:r>
      <w:r w:rsidR="00411429" w:rsidRPr="00372B98">
        <w:rPr>
          <w:rFonts w:ascii="Arial" w:hAnsi="Arial" w:cs="Arial"/>
          <w:sz w:val="24"/>
          <w:szCs w:val="24"/>
        </w:rPr>
        <w:t xml:space="preserve"> </w:t>
      </w:r>
      <w:r w:rsidRPr="00372B98">
        <w:rPr>
          <w:rFonts w:ascii="Arial" w:hAnsi="Arial" w:cs="Arial"/>
          <w:sz w:val="24"/>
          <w:szCs w:val="24"/>
        </w:rPr>
        <w:t>Opiekuńczy Bytom - utworzenie i funkcjonowanie Bytomskiego Centrum Wsparcia Opiekunó</w:t>
      </w:r>
      <w:r w:rsidR="00411429" w:rsidRPr="00372B98">
        <w:rPr>
          <w:rFonts w:ascii="Arial" w:hAnsi="Arial" w:cs="Arial"/>
          <w:sz w:val="24"/>
          <w:szCs w:val="24"/>
        </w:rPr>
        <w:t xml:space="preserve">w Nieformalnych (projekt nr 65) oraz </w:t>
      </w:r>
      <w:r w:rsidRPr="00372B98">
        <w:rPr>
          <w:rFonts w:ascii="Arial" w:hAnsi="Arial" w:cs="Arial"/>
          <w:sz w:val="24"/>
          <w:szCs w:val="24"/>
        </w:rPr>
        <w:t>Bezpieczny senior (projekt nr 66),</w:t>
      </w:r>
      <w:r w:rsidR="00411429" w:rsidRPr="00372B98">
        <w:rPr>
          <w:rFonts w:ascii="Arial" w:hAnsi="Arial" w:cs="Arial"/>
          <w:sz w:val="24"/>
          <w:szCs w:val="24"/>
        </w:rPr>
        <w:t xml:space="preserve"> </w:t>
      </w:r>
      <w:r w:rsidRPr="00372B98">
        <w:rPr>
          <w:rFonts w:ascii="Arial" w:hAnsi="Arial" w:cs="Arial"/>
          <w:sz w:val="24"/>
          <w:szCs w:val="24"/>
        </w:rPr>
        <w:t>składając ostatecznie jeden wniosek o dofinansowanie pn. „Bytom opiekuńczy i bezpieczny dla seniorów”.</w:t>
      </w:r>
    </w:p>
    <w:p w:rsidR="00E1293A" w:rsidRPr="00372B98" w:rsidRDefault="00E55BBD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Należy mieć na uwadze iż, b</w:t>
      </w:r>
      <w:r w:rsidR="00411429" w:rsidRPr="00372B98">
        <w:rPr>
          <w:rFonts w:ascii="Arial" w:hAnsi="Arial" w:cs="Arial"/>
          <w:sz w:val="24"/>
          <w:szCs w:val="24"/>
        </w:rPr>
        <w:t xml:space="preserve">eneficjenci na etapie składania wniosków o dofinansowanie oraz realizacji przedsięwzięć dokonali </w:t>
      </w:r>
      <w:r w:rsidR="00E1293A" w:rsidRPr="00372B98">
        <w:rPr>
          <w:rFonts w:ascii="Arial" w:hAnsi="Arial" w:cs="Arial"/>
          <w:sz w:val="24"/>
          <w:szCs w:val="24"/>
        </w:rPr>
        <w:t xml:space="preserve">szeregu </w:t>
      </w:r>
      <w:r w:rsidR="00411429" w:rsidRPr="00372B98">
        <w:rPr>
          <w:rFonts w:ascii="Arial" w:hAnsi="Arial" w:cs="Arial"/>
          <w:sz w:val="24"/>
          <w:szCs w:val="24"/>
        </w:rPr>
        <w:t xml:space="preserve">zmian </w:t>
      </w:r>
      <w:r w:rsidR="00E1293A" w:rsidRPr="00372B98">
        <w:rPr>
          <w:rFonts w:ascii="Arial" w:hAnsi="Arial" w:cs="Arial"/>
          <w:sz w:val="24"/>
          <w:szCs w:val="24"/>
        </w:rPr>
        <w:t>podyktowanych względami merytorycznymi, organizacyjnymi i technicznymi</w:t>
      </w:r>
      <w:r w:rsidR="00614605" w:rsidRPr="00372B98">
        <w:rPr>
          <w:rFonts w:ascii="Arial" w:hAnsi="Arial" w:cs="Arial"/>
          <w:sz w:val="24"/>
          <w:szCs w:val="24"/>
        </w:rPr>
        <w:t>,</w:t>
      </w:r>
      <w:r w:rsidR="00E1293A" w:rsidRPr="00372B98">
        <w:rPr>
          <w:rFonts w:ascii="Arial" w:hAnsi="Arial" w:cs="Arial"/>
          <w:sz w:val="24"/>
          <w:szCs w:val="24"/>
        </w:rPr>
        <w:t xml:space="preserve"> wobec</w:t>
      </w:r>
      <w:r w:rsidR="00411429" w:rsidRPr="00372B98">
        <w:rPr>
          <w:rFonts w:ascii="Arial" w:hAnsi="Arial" w:cs="Arial"/>
          <w:sz w:val="24"/>
          <w:szCs w:val="24"/>
        </w:rPr>
        <w:t xml:space="preserve"> </w:t>
      </w:r>
      <w:r w:rsidR="00411429" w:rsidRPr="00372B98">
        <w:rPr>
          <w:rFonts w:ascii="Arial" w:hAnsi="Arial" w:cs="Arial"/>
          <w:sz w:val="24"/>
          <w:szCs w:val="24"/>
        </w:rPr>
        <w:lastRenderedPageBreak/>
        <w:t>d</w:t>
      </w:r>
      <w:r w:rsidRPr="00372B98">
        <w:rPr>
          <w:rFonts w:ascii="Arial" w:hAnsi="Arial" w:cs="Arial"/>
          <w:sz w:val="24"/>
          <w:szCs w:val="24"/>
        </w:rPr>
        <w:t>anych pierwotnie</w:t>
      </w:r>
      <w:r w:rsidR="00411429" w:rsidRPr="00372B98">
        <w:rPr>
          <w:rFonts w:ascii="Arial" w:hAnsi="Arial" w:cs="Arial"/>
          <w:sz w:val="24"/>
          <w:szCs w:val="24"/>
        </w:rPr>
        <w:t xml:space="preserve"> zapisanych w Załączniku nr 2 do GPR. Dotyczyły one w szczególności:</w:t>
      </w:r>
      <w:r w:rsidR="00772830" w:rsidRPr="00372B98">
        <w:rPr>
          <w:rFonts w:ascii="Arial" w:hAnsi="Arial" w:cs="Arial"/>
          <w:sz w:val="24"/>
          <w:szCs w:val="24"/>
        </w:rPr>
        <w:t xml:space="preserve"> </w:t>
      </w:r>
      <w:r w:rsidR="00E1293A" w:rsidRPr="00372B98">
        <w:rPr>
          <w:rFonts w:ascii="Arial" w:hAnsi="Arial" w:cs="Arial"/>
          <w:sz w:val="24"/>
          <w:szCs w:val="24"/>
        </w:rPr>
        <w:t>tytułów projektów</w:t>
      </w:r>
      <w:r w:rsidRPr="00372B98">
        <w:rPr>
          <w:rFonts w:ascii="Arial" w:hAnsi="Arial" w:cs="Arial"/>
          <w:sz w:val="24"/>
          <w:szCs w:val="24"/>
        </w:rPr>
        <w:t>,</w:t>
      </w:r>
      <w:r w:rsidR="00772830" w:rsidRPr="00372B98">
        <w:rPr>
          <w:rFonts w:ascii="Arial" w:hAnsi="Arial" w:cs="Arial"/>
          <w:sz w:val="24"/>
          <w:szCs w:val="24"/>
        </w:rPr>
        <w:t xml:space="preserve"> </w:t>
      </w:r>
      <w:r w:rsidR="00614605" w:rsidRPr="00372B98">
        <w:rPr>
          <w:rFonts w:ascii="Arial" w:hAnsi="Arial" w:cs="Arial"/>
          <w:sz w:val="24"/>
          <w:szCs w:val="24"/>
        </w:rPr>
        <w:t>ich wartości</w:t>
      </w:r>
      <w:r w:rsidRPr="00372B98">
        <w:rPr>
          <w:rFonts w:ascii="Arial" w:hAnsi="Arial" w:cs="Arial"/>
          <w:sz w:val="24"/>
          <w:szCs w:val="24"/>
        </w:rPr>
        <w:t>,</w:t>
      </w:r>
      <w:r w:rsidR="00E1293A" w:rsidRPr="00372B98">
        <w:rPr>
          <w:rFonts w:ascii="Arial" w:hAnsi="Arial" w:cs="Arial"/>
          <w:sz w:val="24"/>
          <w:szCs w:val="24"/>
        </w:rPr>
        <w:t xml:space="preserve"> okresu realizacji i wskaźników, rzadziej </w:t>
      </w:r>
      <w:r w:rsidR="00411429" w:rsidRPr="00372B98">
        <w:rPr>
          <w:rFonts w:ascii="Arial" w:hAnsi="Arial" w:cs="Arial"/>
          <w:sz w:val="24"/>
          <w:szCs w:val="24"/>
        </w:rPr>
        <w:t>podmiotu re</w:t>
      </w:r>
      <w:r w:rsidR="00E1293A" w:rsidRPr="00372B98">
        <w:rPr>
          <w:rFonts w:ascii="Arial" w:hAnsi="Arial" w:cs="Arial"/>
          <w:sz w:val="24"/>
          <w:szCs w:val="24"/>
        </w:rPr>
        <w:t>alizującego lub</w:t>
      </w:r>
      <w:r w:rsidR="00772830" w:rsidRPr="00372B98">
        <w:rPr>
          <w:rFonts w:ascii="Arial" w:hAnsi="Arial" w:cs="Arial"/>
          <w:sz w:val="24"/>
          <w:szCs w:val="24"/>
        </w:rPr>
        <w:t xml:space="preserve"> </w:t>
      </w:r>
      <w:r w:rsidR="00E1293A" w:rsidRPr="00372B98">
        <w:rPr>
          <w:rFonts w:ascii="Arial" w:hAnsi="Arial" w:cs="Arial"/>
          <w:sz w:val="24"/>
          <w:szCs w:val="24"/>
        </w:rPr>
        <w:t>źródła finansowania</w:t>
      </w:r>
      <w:r w:rsidR="00614605" w:rsidRPr="00372B98">
        <w:rPr>
          <w:rFonts w:ascii="Arial" w:hAnsi="Arial" w:cs="Arial"/>
          <w:sz w:val="24"/>
          <w:szCs w:val="24"/>
        </w:rPr>
        <w:t xml:space="preserve"> projektów</w:t>
      </w:r>
      <w:r w:rsidR="00E1293A" w:rsidRPr="00372B98">
        <w:rPr>
          <w:rFonts w:ascii="Arial" w:hAnsi="Arial" w:cs="Arial"/>
          <w:sz w:val="24"/>
          <w:szCs w:val="24"/>
        </w:rPr>
        <w:t>.</w:t>
      </w:r>
      <w:r w:rsidR="00772830" w:rsidRPr="00372B98">
        <w:rPr>
          <w:rFonts w:ascii="Arial" w:hAnsi="Arial" w:cs="Arial"/>
          <w:sz w:val="24"/>
          <w:szCs w:val="24"/>
        </w:rPr>
        <w:t xml:space="preserve"> </w:t>
      </w:r>
    </w:p>
    <w:p w:rsidR="00CB54EA" w:rsidRPr="00372B98" w:rsidRDefault="006637D6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W stosunku do poprzedniego okresu sprawozdawczego wnioskodawcy</w:t>
      </w:r>
      <w:r w:rsidR="00211CE3" w:rsidRPr="00372B98">
        <w:rPr>
          <w:rFonts w:ascii="Arial" w:hAnsi="Arial" w:cs="Arial"/>
          <w:sz w:val="24"/>
          <w:szCs w:val="24"/>
        </w:rPr>
        <w:t xml:space="preserve"> </w:t>
      </w:r>
      <w:r w:rsidRPr="00372B98">
        <w:rPr>
          <w:rFonts w:ascii="Arial" w:hAnsi="Arial" w:cs="Arial"/>
          <w:sz w:val="24"/>
          <w:szCs w:val="24"/>
        </w:rPr>
        <w:t xml:space="preserve">podtrzymali </w:t>
      </w:r>
      <w:r w:rsidR="006575B2" w:rsidRPr="00372B98">
        <w:rPr>
          <w:rFonts w:ascii="Arial" w:hAnsi="Arial" w:cs="Arial"/>
          <w:sz w:val="24"/>
          <w:szCs w:val="24"/>
        </w:rPr>
        <w:t xml:space="preserve">swoje </w:t>
      </w:r>
      <w:r w:rsidRPr="00372B98">
        <w:rPr>
          <w:rFonts w:ascii="Arial" w:hAnsi="Arial" w:cs="Arial"/>
          <w:sz w:val="24"/>
          <w:szCs w:val="24"/>
        </w:rPr>
        <w:t>decyzje o odstąpieniu</w:t>
      </w:r>
      <w:r w:rsidR="00E55BBD" w:rsidRPr="00372B98">
        <w:rPr>
          <w:rFonts w:ascii="Arial" w:hAnsi="Arial" w:cs="Arial"/>
          <w:sz w:val="24"/>
          <w:szCs w:val="24"/>
        </w:rPr>
        <w:t xml:space="preserve"> od </w:t>
      </w:r>
      <w:r w:rsidR="006575B2" w:rsidRPr="00372B98">
        <w:rPr>
          <w:rFonts w:ascii="Arial" w:hAnsi="Arial" w:cs="Arial"/>
          <w:sz w:val="24"/>
          <w:szCs w:val="24"/>
        </w:rPr>
        <w:t xml:space="preserve">złożenia wniosków o dofinansowanie dla </w:t>
      </w:r>
      <w:r w:rsidR="00E55BBD" w:rsidRPr="00372B98">
        <w:rPr>
          <w:rFonts w:ascii="Arial" w:hAnsi="Arial" w:cs="Arial"/>
          <w:sz w:val="24"/>
          <w:szCs w:val="24"/>
        </w:rPr>
        <w:t xml:space="preserve">realizacji </w:t>
      </w:r>
      <w:r w:rsidRPr="00372B98">
        <w:rPr>
          <w:rFonts w:ascii="Arial" w:hAnsi="Arial" w:cs="Arial"/>
          <w:sz w:val="24"/>
          <w:szCs w:val="24"/>
        </w:rPr>
        <w:t>43 projektów wpisanych</w:t>
      </w:r>
      <w:r w:rsidR="00211CE3" w:rsidRPr="00372B98">
        <w:rPr>
          <w:rFonts w:ascii="Arial" w:hAnsi="Arial" w:cs="Arial"/>
          <w:sz w:val="24"/>
          <w:szCs w:val="24"/>
        </w:rPr>
        <w:t xml:space="preserve"> na</w:t>
      </w:r>
      <w:r w:rsidR="006575B2" w:rsidRPr="00372B98">
        <w:rPr>
          <w:rFonts w:ascii="Arial" w:hAnsi="Arial" w:cs="Arial"/>
          <w:sz w:val="24"/>
          <w:szCs w:val="24"/>
        </w:rPr>
        <w:t xml:space="preserve"> listę podstawową GPR. Ł</w:t>
      </w:r>
      <w:r w:rsidR="009E4F25" w:rsidRPr="00372B98">
        <w:rPr>
          <w:rFonts w:ascii="Arial" w:hAnsi="Arial" w:cs="Arial"/>
          <w:sz w:val="24"/>
          <w:szCs w:val="24"/>
        </w:rPr>
        <w:t>ącznie</w:t>
      </w:r>
      <w:r w:rsidR="00211CE3" w:rsidRPr="00372B98">
        <w:rPr>
          <w:rFonts w:ascii="Arial" w:hAnsi="Arial" w:cs="Arial"/>
          <w:sz w:val="24"/>
          <w:szCs w:val="24"/>
        </w:rPr>
        <w:t xml:space="preserve"> złożonych zostało </w:t>
      </w:r>
      <w:r w:rsidR="0038538B" w:rsidRPr="00372B98">
        <w:rPr>
          <w:rFonts w:ascii="Arial" w:hAnsi="Arial" w:cs="Arial"/>
          <w:sz w:val="24"/>
          <w:szCs w:val="24"/>
        </w:rPr>
        <w:t>83</w:t>
      </w:r>
      <w:r w:rsidR="006575B2" w:rsidRPr="00372B98">
        <w:rPr>
          <w:rFonts w:ascii="Arial" w:hAnsi="Arial" w:cs="Arial"/>
          <w:sz w:val="24"/>
          <w:szCs w:val="24"/>
        </w:rPr>
        <w:t xml:space="preserve"> wnioski</w:t>
      </w:r>
      <w:r w:rsidR="003F04F4" w:rsidRPr="00372B98">
        <w:rPr>
          <w:rFonts w:ascii="Arial" w:hAnsi="Arial" w:cs="Arial"/>
          <w:sz w:val="24"/>
          <w:szCs w:val="24"/>
        </w:rPr>
        <w:t xml:space="preserve"> o dofinansowanie, s</w:t>
      </w:r>
      <w:r w:rsidR="00211CE3" w:rsidRPr="00372B98">
        <w:rPr>
          <w:rFonts w:ascii="Arial" w:hAnsi="Arial" w:cs="Arial"/>
          <w:sz w:val="24"/>
          <w:szCs w:val="24"/>
        </w:rPr>
        <w:t>pośród których</w:t>
      </w:r>
      <w:r w:rsidR="0038538B" w:rsidRPr="00372B98">
        <w:rPr>
          <w:rFonts w:ascii="Arial" w:hAnsi="Arial" w:cs="Arial"/>
          <w:sz w:val="24"/>
          <w:szCs w:val="24"/>
        </w:rPr>
        <w:t xml:space="preserve"> 6</w:t>
      </w:r>
      <w:r w:rsidR="006575B2" w:rsidRPr="00372B98">
        <w:rPr>
          <w:rFonts w:ascii="Arial" w:hAnsi="Arial" w:cs="Arial"/>
          <w:sz w:val="24"/>
          <w:szCs w:val="24"/>
        </w:rPr>
        <w:t xml:space="preserve"> otrzymało </w:t>
      </w:r>
      <w:r w:rsidR="003F04F4" w:rsidRPr="00372B98">
        <w:rPr>
          <w:rFonts w:ascii="Arial" w:hAnsi="Arial" w:cs="Arial"/>
          <w:sz w:val="24"/>
          <w:szCs w:val="24"/>
        </w:rPr>
        <w:t>ocenę</w:t>
      </w:r>
      <w:r w:rsidR="006575B2" w:rsidRPr="00372B98">
        <w:rPr>
          <w:rFonts w:ascii="Arial" w:hAnsi="Arial" w:cs="Arial"/>
          <w:sz w:val="24"/>
          <w:szCs w:val="24"/>
        </w:rPr>
        <w:t xml:space="preserve"> negatywną</w:t>
      </w:r>
      <w:r w:rsidR="005E5BF2" w:rsidRPr="00372B98">
        <w:rPr>
          <w:rFonts w:ascii="Arial" w:hAnsi="Arial" w:cs="Arial"/>
          <w:sz w:val="24"/>
          <w:szCs w:val="24"/>
        </w:rPr>
        <w:t>, a 2 wnioski o dofinansowanie pozostawione zostały bez rozpatrzenia</w:t>
      </w:r>
      <w:r w:rsidR="00211CE3" w:rsidRPr="00372B98">
        <w:rPr>
          <w:rFonts w:ascii="Arial" w:hAnsi="Arial" w:cs="Arial"/>
          <w:sz w:val="24"/>
          <w:szCs w:val="24"/>
        </w:rPr>
        <w:t xml:space="preserve">. </w:t>
      </w:r>
      <w:r w:rsidR="006575B2" w:rsidRPr="00372B98">
        <w:rPr>
          <w:rFonts w:ascii="Arial" w:hAnsi="Arial" w:cs="Arial"/>
          <w:sz w:val="24"/>
          <w:szCs w:val="24"/>
        </w:rPr>
        <w:t xml:space="preserve">W </w:t>
      </w:r>
      <w:r w:rsidR="00CB54EA" w:rsidRPr="00372B98">
        <w:rPr>
          <w:rFonts w:ascii="Arial" w:hAnsi="Arial" w:cs="Arial"/>
          <w:sz w:val="24"/>
          <w:szCs w:val="24"/>
        </w:rPr>
        <w:t xml:space="preserve">2023 roku </w:t>
      </w:r>
      <w:r w:rsidR="006575B2" w:rsidRPr="00372B98">
        <w:rPr>
          <w:rFonts w:ascii="Arial" w:hAnsi="Arial" w:cs="Arial"/>
          <w:sz w:val="24"/>
          <w:szCs w:val="24"/>
        </w:rPr>
        <w:t xml:space="preserve">dobiegła końca </w:t>
      </w:r>
      <w:r w:rsidR="00CB54EA" w:rsidRPr="00372B98">
        <w:rPr>
          <w:rFonts w:ascii="Arial" w:hAnsi="Arial" w:cs="Arial"/>
          <w:sz w:val="24"/>
          <w:szCs w:val="24"/>
        </w:rPr>
        <w:t>realizacja</w:t>
      </w:r>
      <w:r w:rsidR="003F04F4" w:rsidRPr="00372B98">
        <w:rPr>
          <w:rFonts w:ascii="Arial" w:hAnsi="Arial" w:cs="Arial"/>
          <w:sz w:val="24"/>
          <w:szCs w:val="24"/>
        </w:rPr>
        <w:t xml:space="preserve"> </w:t>
      </w:r>
      <w:r w:rsidR="00CA4925" w:rsidRPr="00372B98">
        <w:rPr>
          <w:rFonts w:ascii="Arial" w:hAnsi="Arial" w:cs="Arial"/>
          <w:sz w:val="24"/>
          <w:szCs w:val="24"/>
        </w:rPr>
        <w:t>60</w:t>
      </w:r>
      <w:r w:rsidR="00CB54EA" w:rsidRPr="00372B98">
        <w:rPr>
          <w:rFonts w:ascii="Arial" w:hAnsi="Arial" w:cs="Arial"/>
          <w:sz w:val="24"/>
          <w:szCs w:val="24"/>
        </w:rPr>
        <w:t xml:space="preserve"> </w:t>
      </w:r>
      <w:r w:rsidR="006575B2" w:rsidRPr="00372B98">
        <w:rPr>
          <w:rFonts w:ascii="Arial" w:hAnsi="Arial" w:cs="Arial"/>
          <w:sz w:val="24"/>
          <w:szCs w:val="24"/>
        </w:rPr>
        <w:t>dotychczas wdrażanych</w:t>
      </w:r>
      <w:r w:rsidR="003F04F4" w:rsidRPr="00372B98">
        <w:rPr>
          <w:rFonts w:ascii="Arial" w:hAnsi="Arial" w:cs="Arial"/>
          <w:sz w:val="24"/>
          <w:szCs w:val="24"/>
        </w:rPr>
        <w:t xml:space="preserve"> przedsięwzięć</w:t>
      </w:r>
      <w:r w:rsidR="005E5BF2" w:rsidRPr="00372B98">
        <w:rPr>
          <w:rFonts w:ascii="Arial" w:hAnsi="Arial" w:cs="Arial"/>
          <w:sz w:val="24"/>
          <w:szCs w:val="24"/>
        </w:rPr>
        <w:t>.</w:t>
      </w:r>
      <w:r w:rsidR="003F04F4" w:rsidRPr="00372B98">
        <w:rPr>
          <w:rFonts w:ascii="Arial" w:hAnsi="Arial" w:cs="Arial"/>
          <w:sz w:val="24"/>
          <w:szCs w:val="24"/>
        </w:rPr>
        <w:t xml:space="preserve"> </w:t>
      </w:r>
      <w:r w:rsidR="005E5BF2" w:rsidRPr="00372B98">
        <w:rPr>
          <w:rFonts w:ascii="Arial" w:hAnsi="Arial" w:cs="Arial"/>
          <w:sz w:val="24"/>
          <w:szCs w:val="24"/>
        </w:rPr>
        <w:t>W</w:t>
      </w:r>
      <w:r w:rsidR="00C7380B" w:rsidRPr="00372B98">
        <w:rPr>
          <w:rFonts w:ascii="Arial" w:hAnsi="Arial" w:cs="Arial"/>
          <w:sz w:val="24"/>
          <w:szCs w:val="24"/>
        </w:rPr>
        <w:t xml:space="preserve"> stosunku do </w:t>
      </w:r>
      <w:r w:rsidR="004C0F79" w:rsidRPr="00372B98">
        <w:rPr>
          <w:rFonts w:ascii="Arial" w:hAnsi="Arial" w:cs="Arial"/>
          <w:sz w:val="24"/>
          <w:szCs w:val="24"/>
        </w:rPr>
        <w:t>15</w:t>
      </w:r>
      <w:r w:rsidR="00211CE3" w:rsidRPr="00372B98">
        <w:rPr>
          <w:rFonts w:ascii="Arial" w:hAnsi="Arial" w:cs="Arial"/>
          <w:sz w:val="24"/>
          <w:szCs w:val="24"/>
        </w:rPr>
        <w:t xml:space="preserve"> projektów odstąpiono od </w:t>
      </w:r>
      <w:r w:rsidR="006F30CF" w:rsidRPr="00372B98">
        <w:rPr>
          <w:rFonts w:ascii="Arial" w:hAnsi="Arial" w:cs="Arial"/>
          <w:sz w:val="24"/>
          <w:szCs w:val="24"/>
        </w:rPr>
        <w:t xml:space="preserve">podpisania </w:t>
      </w:r>
      <w:r w:rsidR="0087743B" w:rsidRPr="00372B98">
        <w:rPr>
          <w:rFonts w:ascii="Arial" w:hAnsi="Arial" w:cs="Arial"/>
          <w:sz w:val="24"/>
          <w:szCs w:val="24"/>
        </w:rPr>
        <w:t xml:space="preserve">umowy o dofinansowanie lub </w:t>
      </w:r>
      <w:r w:rsidR="004C0F79" w:rsidRPr="00372B98">
        <w:rPr>
          <w:rFonts w:ascii="Arial" w:hAnsi="Arial" w:cs="Arial"/>
          <w:sz w:val="24"/>
          <w:szCs w:val="24"/>
        </w:rPr>
        <w:t xml:space="preserve">ich </w:t>
      </w:r>
      <w:r w:rsidR="0087743B" w:rsidRPr="00372B98">
        <w:rPr>
          <w:rFonts w:ascii="Arial" w:hAnsi="Arial" w:cs="Arial"/>
          <w:sz w:val="24"/>
          <w:szCs w:val="24"/>
        </w:rPr>
        <w:t>realizacji</w:t>
      </w:r>
      <w:r w:rsidR="00211CE3" w:rsidRPr="00372B98">
        <w:rPr>
          <w:rFonts w:ascii="Arial" w:hAnsi="Arial" w:cs="Arial"/>
          <w:sz w:val="24"/>
          <w:szCs w:val="24"/>
        </w:rPr>
        <w:t xml:space="preserve">. </w:t>
      </w:r>
    </w:p>
    <w:p w:rsidR="00610097" w:rsidRPr="00372B98" w:rsidRDefault="00020AB8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W ramach systemu monitorowania „Gminnego Programu Rewitalizacji. Bytom 2020+” mierzony jest postęp w realizacji przedsięwzięć podstawowych oraz przedsięwz</w:t>
      </w:r>
      <w:r w:rsidR="00614605" w:rsidRPr="00372B98">
        <w:rPr>
          <w:rFonts w:ascii="Arial" w:hAnsi="Arial" w:cs="Arial"/>
          <w:sz w:val="24"/>
          <w:szCs w:val="24"/>
        </w:rPr>
        <w:t xml:space="preserve">ięć  uzupełniających ujętych w </w:t>
      </w:r>
      <w:r w:rsidRPr="00372B98">
        <w:rPr>
          <w:rFonts w:ascii="Arial" w:hAnsi="Arial" w:cs="Arial"/>
          <w:sz w:val="24"/>
          <w:szCs w:val="24"/>
        </w:rPr>
        <w:t xml:space="preserve">Załączniku nr 4 do „Gminnego Programu Rewitalizacji. Bytom 2020+” – wyłącznie tych projektów, które zidentyfikowane zostały przez Instytucję Zarządzającą RPO WSL na lata 2014-2020 w ramach procedury pozakonkursowej czyli specjalnej ścieżki wyboru projektów dedykowanej Obszarowi Strategicznej Interwencji. </w:t>
      </w:r>
      <w:r w:rsidR="00610097" w:rsidRPr="00372B98">
        <w:rPr>
          <w:rFonts w:ascii="Arial" w:hAnsi="Arial" w:cs="Arial"/>
          <w:sz w:val="24"/>
          <w:szCs w:val="24"/>
        </w:rPr>
        <w:t>Wnioskodawców</w:t>
      </w:r>
      <w:r w:rsidRPr="00372B98">
        <w:rPr>
          <w:rFonts w:ascii="Arial" w:hAnsi="Arial" w:cs="Arial"/>
          <w:sz w:val="24"/>
          <w:szCs w:val="24"/>
        </w:rPr>
        <w:t xml:space="preserve"> </w:t>
      </w:r>
      <w:r w:rsidR="00614605" w:rsidRPr="00372B98">
        <w:rPr>
          <w:rFonts w:ascii="Arial" w:hAnsi="Arial" w:cs="Arial"/>
          <w:sz w:val="24"/>
          <w:szCs w:val="24"/>
        </w:rPr>
        <w:t xml:space="preserve">poproszono </w:t>
      </w:r>
      <w:r w:rsidR="00610097" w:rsidRPr="00372B98">
        <w:rPr>
          <w:rFonts w:ascii="Arial" w:hAnsi="Arial" w:cs="Arial"/>
          <w:sz w:val="24"/>
          <w:szCs w:val="24"/>
        </w:rPr>
        <w:t>o podanie informacji na temat realizowanych przedsięwzięć, w tym:</w:t>
      </w:r>
    </w:p>
    <w:p w:rsidR="00610097" w:rsidRPr="00372B98" w:rsidRDefault="00610097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wartość projektu (w zł); </w:t>
      </w:r>
    </w:p>
    <w:p w:rsidR="00610097" w:rsidRPr="00372B98" w:rsidRDefault="00614605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 xml:space="preserve">okres </w:t>
      </w:r>
      <w:r w:rsidR="00610097" w:rsidRPr="00372B98">
        <w:rPr>
          <w:rFonts w:ascii="Arial" w:hAnsi="Arial" w:cs="Arial"/>
          <w:sz w:val="24"/>
          <w:szCs w:val="24"/>
        </w:rPr>
        <w:t>realizacji zgodnie ze złożonym wnioskiem lub zawartą umową o dofinansowanie;</w:t>
      </w:r>
    </w:p>
    <w:p w:rsidR="00614605" w:rsidRPr="00372B98" w:rsidRDefault="00614605" w:rsidP="006A7A80">
      <w:pPr>
        <w:numPr>
          <w:ilvl w:val="0"/>
          <w:numId w:val="3"/>
        </w:numPr>
        <w:suppressAutoHyphens w:val="0"/>
        <w:spacing w:after="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wskaźniki projektu (produkty i rezultaty) zgodnie ze złożonym wnioskiem lub umową o dofinansowanie;</w:t>
      </w:r>
    </w:p>
    <w:p w:rsidR="008D578F" w:rsidRPr="00372B98" w:rsidRDefault="00614605" w:rsidP="006A7A80">
      <w:pPr>
        <w:numPr>
          <w:ilvl w:val="0"/>
          <w:numId w:val="3"/>
        </w:numPr>
        <w:suppressAutoHyphens w:val="0"/>
        <w:spacing w:after="24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stan przygotowania, etap oceny, stan realizacji projektu</w:t>
      </w:r>
      <w:r w:rsidR="00610097" w:rsidRPr="00372B98">
        <w:rPr>
          <w:rFonts w:ascii="Arial" w:hAnsi="Arial" w:cs="Arial"/>
          <w:sz w:val="24"/>
          <w:szCs w:val="24"/>
        </w:rPr>
        <w:t>.</w:t>
      </w:r>
    </w:p>
    <w:p w:rsidR="003276B6" w:rsidRPr="00372B98" w:rsidRDefault="00610097" w:rsidP="006A7A80">
      <w:pPr>
        <w:spacing w:after="24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Informacje na temat stanu realizacji przedsięwzięć uzupełniających prezentuje poniższe zestawienie.</w:t>
      </w:r>
    </w:p>
    <w:tbl>
      <w:tblPr>
        <w:tblW w:w="9086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6251"/>
        <w:gridCol w:w="2835"/>
      </w:tblGrid>
      <w:tr w:rsidR="003276B6" w:rsidRPr="00372B98" w:rsidTr="004F4424">
        <w:trPr>
          <w:trHeight w:val="567"/>
        </w:trPr>
        <w:tc>
          <w:tcPr>
            <w:tcW w:w="62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 xml:space="preserve">Stan realizacji projektów </w:t>
            </w:r>
            <w:r w:rsidR="006E4D1B"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z listy uzupełniającej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C53D22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hAnsi="Arial" w:cs="Arial"/>
                <w:sz w:val="24"/>
                <w:szCs w:val="24"/>
              </w:rPr>
              <w:t>grudzień</w:t>
            </w:r>
            <w:r w:rsidR="006E4D1B" w:rsidRPr="008D0279">
              <w:rPr>
                <w:rFonts w:ascii="Arial" w:hAnsi="Arial" w:cs="Arial"/>
                <w:sz w:val="24"/>
                <w:szCs w:val="24"/>
              </w:rPr>
              <w:t xml:space="preserve"> 2023 r.</w:t>
            </w:r>
          </w:p>
        </w:tc>
      </w:tr>
      <w:tr w:rsidR="003276B6" w:rsidRPr="00372B98" w:rsidTr="00BF08BB">
        <w:trPr>
          <w:trHeight w:val="567"/>
        </w:trPr>
        <w:tc>
          <w:tcPr>
            <w:tcW w:w="62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B6" w:rsidRPr="00372B98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wniosek o dofinansowanie nie został złożony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76B6" w:rsidRPr="00372B98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2</w:t>
            </w:r>
          </w:p>
        </w:tc>
      </w:tr>
      <w:tr w:rsidR="00152861" w:rsidRPr="00372B98" w:rsidTr="008E2322">
        <w:trPr>
          <w:trHeight w:val="845"/>
        </w:trPr>
        <w:tc>
          <w:tcPr>
            <w:tcW w:w="6251" w:type="dxa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52861" w:rsidRPr="008D0279" w:rsidRDefault="00152861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lastRenderedPageBreak/>
              <w:t>wniosek o dofinansowanie został złożony</w:t>
            </w:r>
          </w:p>
          <w:p w:rsidR="00152861" w:rsidRPr="008D0279" w:rsidRDefault="00152861" w:rsidP="00957343">
            <w:pPr>
              <w:spacing w:before="120" w:after="12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:rsidR="00152861" w:rsidRPr="008D0279" w:rsidRDefault="00152861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16</w:t>
            </w:r>
          </w:p>
          <w:p w:rsidR="00152861" w:rsidRPr="008D0279" w:rsidRDefault="00152861" w:rsidP="0016745C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color w:val="000000"/>
                <w:kern w:val="0"/>
                <w:sz w:val="24"/>
                <w:szCs w:val="24"/>
                <w:lang w:eastAsia="pl-PL"/>
              </w:rPr>
              <w:t>w tym</w:t>
            </w:r>
          </w:p>
        </w:tc>
      </w:tr>
      <w:tr w:rsidR="003276B6" w:rsidRPr="00372B98" w:rsidTr="00BF08BB">
        <w:trPr>
          <w:trHeight w:val="567"/>
        </w:trPr>
        <w:tc>
          <w:tcPr>
            <w:tcW w:w="62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B6" w:rsidRPr="008D0279" w:rsidRDefault="006E4D1B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wnioski negatywnie ocenione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1</w:t>
            </w:r>
          </w:p>
        </w:tc>
      </w:tr>
      <w:tr w:rsidR="003276B6" w:rsidRPr="00372B98" w:rsidTr="00BF08BB">
        <w:trPr>
          <w:trHeight w:val="567"/>
        </w:trPr>
        <w:tc>
          <w:tcPr>
            <w:tcW w:w="62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B6" w:rsidRPr="008D0279" w:rsidRDefault="006E4D1B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projekty w trakcie realizacji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0</w:t>
            </w:r>
          </w:p>
        </w:tc>
      </w:tr>
      <w:tr w:rsidR="003276B6" w:rsidRPr="00372B98" w:rsidTr="00BF08BB">
        <w:trPr>
          <w:trHeight w:val="567"/>
        </w:trPr>
        <w:tc>
          <w:tcPr>
            <w:tcW w:w="62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B6" w:rsidRPr="008D0279" w:rsidRDefault="006E4D1B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projekty zakończone, w tym będące w trakcie rozliczenia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12</w:t>
            </w:r>
          </w:p>
        </w:tc>
      </w:tr>
      <w:tr w:rsidR="003276B6" w:rsidRPr="00372B98" w:rsidTr="00BF08BB">
        <w:trPr>
          <w:trHeight w:val="567"/>
        </w:trPr>
        <w:tc>
          <w:tcPr>
            <w:tcW w:w="6251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6B6" w:rsidRPr="008D0279" w:rsidRDefault="006E4D1B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 xml:space="preserve">projekty, dla których odstąpiono od podpisania umowy lub realizacji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</w:rPr>
              <w:t>3</w:t>
            </w:r>
          </w:p>
        </w:tc>
      </w:tr>
      <w:tr w:rsidR="003276B6" w:rsidRPr="00372B98" w:rsidTr="004F4424">
        <w:trPr>
          <w:trHeight w:val="567"/>
        </w:trPr>
        <w:tc>
          <w:tcPr>
            <w:tcW w:w="625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  <w:hideMark/>
          </w:tcPr>
          <w:p w:rsidR="003276B6" w:rsidRPr="008D0279" w:rsidRDefault="003276B6" w:rsidP="00957343">
            <w:pPr>
              <w:suppressAutoHyphens w:val="0"/>
              <w:spacing w:before="120" w:after="120" w:line="240" w:lineRule="auto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łącznie liczba projektów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BE5F1" w:themeFill="accent1" w:themeFillTint="33"/>
            <w:noWrap/>
            <w:vAlign w:val="center"/>
            <w:hideMark/>
          </w:tcPr>
          <w:p w:rsidR="003276B6" w:rsidRPr="008D0279" w:rsidRDefault="003276B6" w:rsidP="0016745C">
            <w:pPr>
              <w:suppressAutoHyphens w:val="0"/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</w:pPr>
            <w:r w:rsidRPr="008D0279">
              <w:rPr>
                <w:rFonts w:ascii="Arial" w:eastAsia="Times New Roman" w:hAnsi="Arial" w:cs="Arial"/>
                <w:bCs/>
                <w:kern w:val="0"/>
                <w:sz w:val="24"/>
                <w:szCs w:val="24"/>
                <w:lang w:eastAsia="pl-PL"/>
              </w:rPr>
              <w:t>18</w:t>
            </w:r>
          </w:p>
        </w:tc>
      </w:tr>
    </w:tbl>
    <w:p w:rsidR="00487B78" w:rsidRPr="00372B98" w:rsidRDefault="00487B78" w:rsidP="006A7A80">
      <w:p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Źródło: Opracowanie własne</w:t>
      </w:r>
    </w:p>
    <w:p w:rsidR="008A3B9B" w:rsidRPr="00372B98" w:rsidRDefault="008A3B9B" w:rsidP="006A7A80">
      <w:pPr>
        <w:spacing w:after="240" w:line="360" w:lineRule="auto"/>
        <w:rPr>
          <w:rFonts w:ascii="Arial" w:eastAsia="Times New Roman" w:hAnsi="Arial" w:cs="Arial"/>
          <w:kern w:val="0"/>
          <w:sz w:val="24"/>
          <w:szCs w:val="24"/>
          <w:lang w:eastAsia="pl-PL"/>
        </w:rPr>
      </w:pPr>
      <w:r w:rsidRPr="00372B98">
        <w:rPr>
          <w:rFonts w:ascii="Arial" w:hAnsi="Arial" w:cs="Arial"/>
          <w:sz w:val="24"/>
          <w:szCs w:val="24"/>
        </w:rPr>
        <w:t>Spośród projektów uzupełniających zrezygnowano z realizacji dwóch tj.: Nowoczesny przykład mieszkalnictwa na przykładzie Domu dla Seniora w Byt</w:t>
      </w:r>
      <w:r w:rsidR="00B13011" w:rsidRPr="00372B98">
        <w:rPr>
          <w:rFonts w:ascii="Arial" w:hAnsi="Arial" w:cs="Arial"/>
          <w:sz w:val="24"/>
          <w:szCs w:val="24"/>
        </w:rPr>
        <w:t xml:space="preserve">omiu przy </w:t>
      </w:r>
      <w:r w:rsidR="00780D30" w:rsidRPr="00372B98">
        <w:rPr>
          <w:rFonts w:ascii="Arial" w:hAnsi="Arial" w:cs="Arial"/>
          <w:sz w:val="24"/>
          <w:szCs w:val="24"/>
        </w:rPr>
        <w:br/>
      </w:r>
      <w:r w:rsidR="00B13011" w:rsidRPr="00372B98">
        <w:rPr>
          <w:rFonts w:ascii="Arial" w:hAnsi="Arial" w:cs="Arial"/>
          <w:sz w:val="24"/>
          <w:szCs w:val="24"/>
        </w:rPr>
        <w:t>ul. Czarnieckiego 4 (</w:t>
      </w:r>
      <w:r w:rsidR="0034391F" w:rsidRPr="00372B98">
        <w:rPr>
          <w:rFonts w:ascii="Arial" w:hAnsi="Arial" w:cs="Arial"/>
          <w:sz w:val="24"/>
          <w:szCs w:val="24"/>
        </w:rPr>
        <w:t xml:space="preserve">wnioskodawca: </w:t>
      </w:r>
      <w:r w:rsidRPr="00372B98">
        <w:rPr>
          <w:rFonts w:ascii="Arial" w:hAnsi="Arial" w:cs="Arial"/>
          <w:sz w:val="24"/>
          <w:szCs w:val="24"/>
        </w:rPr>
        <w:t>NWR Silesia Aleksander Słota</w:t>
      </w:r>
      <w:r w:rsidR="00B13011" w:rsidRPr="00372B98">
        <w:rPr>
          <w:rFonts w:ascii="Arial" w:hAnsi="Arial" w:cs="Arial"/>
          <w:sz w:val="24"/>
          <w:szCs w:val="24"/>
        </w:rPr>
        <w:t>)</w:t>
      </w:r>
      <w:r w:rsidRPr="00372B98">
        <w:rPr>
          <w:rFonts w:ascii="Arial" w:hAnsi="Arial" w:cs="Arial"/>
          <w:sz w:val="24"/>
          <w:szCs w:val="24"/>
        </w:rPr>
        <w:t xml:space="preserve"> oraz Nowoczesny model mieszkalnictwa wspomaga</w:t>
      </w:r>
      <w:r w:rsidR="00B13011" w:rsidRPr="00372B98">
        <w:rPr>
          <w:rFonts w:ascii="Arial" w:hAnsi="Arial" w:cs="Arial"/>
          <w:sz w:val="24"/>
          <w:szCs w:val="24"/>
        </w:rPr>
        <w:t>nego w Bytomiu, Korfantego 10 (</w:t>
      </w:r>
      <w:r w:rsidR="0034391F" w:rsidRPr="00372B98">
        <w:rPr>
          <w:rFonts w:ascii="Arial" w:hAnsi="Arial" w:cs="Arial"/>
          <w:sz w:val="24"/>
          <w:szCs w:val="24"/>
        </w:rPr>
        <w:t xml:space="preserve">wnioskodawca: </w:t>
      </w:r>
      <w:r w:rsidRPr="00372B98">
        <w:rPr>
          <w:rFonts w:ascii="Arial" w:hAnsi="Arial" w:cs="Arial"/>
          <w:sz w:val="24"/>
          <w:szCs w:val="24"/>
        </w:rPr>
        <w:t>TSL Silesia Sp. z o.o.</w:t>
      </w:r>
      <w:r w:rsidR="00B13011" w:rsidRPr="00372B98">
        <w:rPr>
          <w:rFonts w:ascii="Arial" w:hAnsi="Arial" w:cs="Arial"/>
          <w:sz w:val="24"/>
          <w:szCs w:val="24"/>
        </w:rPr>
        <w:t>).</w:t>
      </w:r>
      <w:r w:rsidRPr="00372B98">
        <w:rPr>
          <w:rFonts w:ascii="Arial" w:hAnsi="Arial" w:cs="Arial"/>
          <w:sz w:val="24"/>
          <w:szCs w:val="24"/>
        </w:rPr>
        <w:t xml:space="preserve"> W miejsce projektów, z realizacji których zrezygnowano, do identyfikacji przez Instytucję Zarządzającą złożono projekt Parafii Ewangelicko-Augsburskiej w Bytomiu Miechowicach pn. Nowa przestrzeń dla bytomskich seniorów. Remont zabytkowego budynku ELIM na potrzeby mieszkalnictwa wspomaganego dla osób starszych oraz zagospodarowanie terenu.</w:t>
      </w:r>
      <w:r w:rsidR="00B13011" w:rsidRPr="00372B98">
        <w:rPr>
          <w:rFonts w:ascii="Arial" w:hAnsi="Arial" w:cs="Arial"/>
          <w:sz w:val="24"/>
          <w:szCs w:val="24"/>
        </w:rPr>
        <w:t xml:space="preserve"> </w:t>
      </w:r>
      <w:r w:rsidR="0016745C">
        <w:rPr>
          <w:rFonts w:ascii="Arial" w:hAnsi="Arial" w:cs="Arial"/>
          <w:sz w:val="24"/>
          <w:szCs w:val="24"/>
        </w:rPr>
        <w:t>W</w:t>
      </w:r>
      <w:r w:rsidR="00B13011" w:rsidRPr="00372B98">
        <w:rPr>
          <w:rFonts w:ascii="Arial" w:hAnsi="Arial" w:cs="Arial"/>
          <w:sz w:val="24"/>
          <w:szCs w:val="24"/>
        </w:rPr>
        <w:t xml:space="preserve"> roku</w:t>
      </w:r>
      <w:r w:rsidR="0034391F" w:rsidRPr="00372B98">
        <w:rPr>
          <w:rFonts w:ascii="Arial" w:hAnsi="Arial" w:cs="Arial"/>
          <w:sz w:val="24"/>
          <w:szCs w:val="24"/>
        </w:rPr>
        <w:t xml:space="preserve"> sprawozdawczym</w:t>
      </w:r>
      <w:r w:rsidR="0016745C" w:rsidRPr="0016745C">
        <w:rPr>
          <w:rFonts w:ascii="Arial" w:hAnsi="Arial" w:cs="Arial"/>
          <w:sz w:val="24"/>
          <w:szCs w:val="24"/>
        </w:rPr>
        <w:t xml:space="preserve"> </w:t>
      </w:r>
      <w:r w:rsidR="0016745C">
        <w:rPr>
          <w:rFonts w:ascii="Arial" w:hAnsi="Arial" w:cs="Arial"/>
          <w:sz w:val="24"/>
          <w:szCs w:val="24"/>
        </w:rPr>
        <w:t>w</w:t>
      </w:r>
      <w:r w:rsidR="0016745C" w:rsidRPr="00372B98">
        <w:rPr>
          <w:rFonts w:ascii="Arial" w:hAnsi="Arial" w:cs="Arial"/>
          <w:sz w:val="24"/>
          <w:szCs w:val="24"/>
        </w:rPr>
        <w:t>nioskodawcy</w:t>
      </w:r>
      <w:r w:rsidR="0034391F" w:rsidRPr="00372B98">
        <w:rPr>
          <w:rFonts w:ascii="Arial" w:hAnsi="Arial" w:cs="Arial"/>
          <w:sz w:val="24"/>
          <w:szCs w:val="24"/>
        </w:rPr>
        <w:t xml:space="preserve"> odstąpili </w:t>
      </w:r>
      <w:r w:rsidR="00B13011" w:rsidRPr="00372B98">
        <w:rPr>
          <w:rFonts w:ascii="Arial" w:hAnsi="Arial" w:cs="Arial"/>
          <w:sz w:val="24"/>
          <w:szCs w:val="24"/>
        </w:rPr>
        <w:t xml:space="preserve">od realizacji następujących przedsięwzięć: </w:t>
      </w:r>
      <w:r w:rsidR="00B13011" w:rsidRPr="00372B98">
        <w:rPr>
          <w:rFonts w:ascii="Arial" w:eastAsia="Times New Roman" w:hAnsi="Arial" w:cs="Arial"/>
          <w:kern w:val="0"/>
          <w:sz w:val="24"/>
          <w:szCs w:val="24"/>
          <w:lang w:eastAsia="pl-PL"/>
        </w:rPr>
        <w:t>Bezpieczna i przyjazna przestrzeń dla mieszkańców Śródmieścia Bytomia (Wrocławska, Kolejowa, Batorego)</w:t>
      </w:r>
      <w:r w:rsidR="00B13011" w:rsidRPr="00372B98">
        <w:rPr>
          <w:rFonts w:ascii="Arial" w:hAnsi="Arial" w:cs="Arial"/>
          <w:sz w:val="24"/>
          <w:szCs w:val="24"/>
        </w:rPr>
        <w:t xml:space="preserve">; </w:t>
      </w:r>
      <w:r w:rsidR="00B13011" w:rsidRPr="00372B98">
        <w:rPr>
          <w:rFonts w:ascii="Arial" w:eastAsia="Times New Roman" w:hAnsi="Arial" w:cs="Arial"/>
          <w:kern w:val="0"/>
          <w:sz w:val="24"/>
          <w:szCs w:val="24"/>
          <w:lang w:eastAsia="pl-PL"/>
        </w:rPr>
        <w:t>Zmiana sposobu użytkowania budynków przy ul. Wrocławskiej 6 oraz 6 A w Bytomiu z przeznaczeniem na żłobek i przedszkole (</w:t>
      </w:r>
      <w:r w:rsidR="0034391F" w:rsidRPr="00372B98">
        <w:rPr>
          <w:rFonts w:ascii="Arial" w:hAnsi="Arial" w:cs="Arial"/>
          <w:sz w:val="24"/>
          <w:szCs w:val="24"/>
        </w:rPr>
        <w:t xml:space="preserve">wnioskodawca: </w:t>
      </w:r>
      <w:r w:rsidR="00B13011" w:rsidRPr="00372B98">
        <w:rPr>
          <w:rFonts w:ascii="Arial" w:eastAsia="Times New Roman" w:hAnsi="Arial" w:cs="Arial"/>
          <w:kern w:val="0"/>
          <w:sz w:val="24"/>
          <w:szCs w:val="24"/>
          <w:lang w:eastAsia="pl-PL"/>
        </w:rPr>
        <w:t xml:space="preserve">Centrala Obrotu Towarami Masowymi </w:t>
      </w:r>
      <w:proofErr w:type="spellStart"/>
      <w:r w:rsidR="00B13011" w:rsidRPr="00372B98">
        <w:rPr>
          <w:rFonts w:ascii="Arial" w:eastAsia="Times New Roman" w:hAnsi="Arial" w:cs="Arial"/>
          <w:kern w:val="0"/>
          <w:sz w:val="24"/>
          <w:szCs w:val="24"/>
          <w:lang w:eastAsia="pl-PL"/>
        </w:rPr>
        <w:t>Daw</w:t>
      </w:r>
      <w:proofErr w:type="spellEnd"/>
      <w:r w:rsidR="00B13011" w:rsidRPr="00372B98">
        <w:rPr>
          <w:rFonts w:ascii="Arial" w:eastAsia="Times New Roman" w:hAnsi="Arial" w:cs="Arial"/>
          <w:kern w:val="0"/>
          <w:sz w:val="24"/>
          <w:szCs w:val="24"/>
          <w:lang w:eastAsia="pl-PL"/>
        </w:rPr>
        <w:t xml:space="preserve"> - Bytom Tadeusz Bieniek) oraz</w:t>
      </w:r>
      <w:r w:rsidR="00B13011" w:rsidRPr="00372B98">
        <w:rPr>
          <w:rFonts w:ascii="Arial" w:eastAsia="Times New Roman" w:hAnsi="Arial" w:cs="Arial"/>
          <w:smallCaps/>
          <w:kern w:val="0"/>
          <w:sz w:val="24"/>
          <w:szCs w:val="24"/>
          <w:lang w:eastAsia="pl-PL"/>
        </w:rPr>
        <w:t xml:space="preserve"> </w:t>
      </w:r>
      <w:r w:rsidR="00B13011" w:rsidRPr="00372B98">
        <w:rPr>
          <w:rFonts w:ascii="Arial" w:hAnsi="Arial" w:cs="Arial"/>
          <w:sz w:val="24"/>
          <w:szCs w:val="24"/>
        </w:rPr>
        <w:t>Rewitalizacja przestrzeni publicznych na terenie Rozbarku i Śródmieścia w Bytomiu (</w:t>
      </w:r>
      <w:r w:rsidR="008D0279">
        <w:rPr>
          <w:rFonts w:ascii="Arial" w:hAnsi="Arial" w:cs="Arial"/>
          <w:sz w:val="24"/>
          <w:szCs w:val="24"/>
        </w:rPr>
        <w:t xml:space="preserve">wnioskodawca: </w:t>
      </w:r>
      <w:r w:rsidR="00B13011" w:rsidRPr="00372B98">
        <w:rPr>
          <w:rFonts w:ascii="Arial" w:hAnsi="Arial" w:cs="Arial"/>
          <w:sz w:val="24"/>
          <w:szCs w:val="24"/>
        </w:rPr>
        <w:t>Parafia Św. Jacka w Bytomiu).</w:t>
      </w:r>
    </w:p>
    <w:p w:rsidR="00610097" w:rsidRPr="00372B98" w:rsidRDefault="00610097" w:rsidP="00957343">
      <w:pPr>
        <w:spacing w:after="720" w:line="360" w:lineRule="auto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W związku z brakiem informacji na temat wybranych pro</w:t>
      </w:r>
      <w:r w:rsidR="0034391F" w:rsidRPr="00372B98">
        <w:rPr>
          <w:rFonts w:ascii="Arial" w:hAnsi="Arial" w:cs="Arial"/>
          <w:sz w:val="24"/>
          <w:szCs w:val="24"/>
        </w:rPr>
        <w:t>jektów zgłoszonych do GPR ze strony podmiotów niebędących</w:t>
      </w:r>
      <w:r w:rsidRPr="00372B98">
        <w:rPr>
          <w:rFonts w:ascii="Arial" w:hAnsi="Arial" w:cs="Arial"/>
          <w:sz w:val="24"/>
          <w:szCs w:val="24"/>
        </w:rPr>
        <w:t xml:space="preserve"> jednostkami miejskimi, informacje o prze</w:t>
      </w:r>
      <w:r w:rsidR="004F60FD" w:rsidRPr="00372B98">
        <w:rPr>
          <w:rFonts w:ascii="Arial" w:hAnsi="Arial" w:cs="Arial"/>
          <w:sz w:val="24"/>
          <w:szCs w:val="24"/>
        </w:rPr>
        <w:t xml:space="preserve">dsięwzięciach rewitalizacyjnych </w:t>
      </w:r>
      <w:r w:rsidRPr="00372B98">
        <w:rPr>
          <w:rFonts w:ascii="Arial" w:hAnsi="Arial" w:cs="Arial"/>
          <w:sz w:val="24"/>
          <w:szCs w:val="24"/>
        </w:rPr>
        <w:t xml:space="preserve">zostały pozyskane również z następujących serwisów: </w:t>
      </w:r>
      <w:hyperlink r:id="rId21" w:history="1">
        <w:r w:rsidRPr="00372B98">
          <w:rPr>
            <w:rStyle w:val="Hipercze"/>
            <w:rFonts w:ascii="Arial" w:hAnsi="Arial" w:cs="Arial"/>
            <w:color w:val="auto"/>
            <w:sz w:val="24"/>
            <w:szCs w:val="24"/>
          </w:rPr>
          <w:t>https://rpo.slaskie.pl/lsi/nabory</w:t>
        </w:r>
      </w:hyperlink>
      <w:r w:rsidRPr="00372B98">
        <w:rPr>
          <w:rFonts w:ascii="Arial" w:hAnsi="Arial" w:cs="Arial"/>
          <w:sz w:val="24"/>
          <w:szCs w:val="24"/>
        </w:rPr>
        <w:t xml:space="preserve"> oraz  </w:t>
      </w:r>
      <w:r w:rsidRPr="00372B98">
        <w:rPr>
          <w:rFonts w:ascii="Arial" w:hAnsi="Arial" w:cs="Arial"/>
          <w:sz w:val="24"/>
          <w:szCs w:val="24"/>
          <w:u w:val="single"/>
        </w:rPr>
        <w:t>https://mapadotacji.gov.pl/</w:t>
      </w:r>
      <w:r w:rsidRPr="00372B98">
        <w:rPr>
          <w:rFonts w:ascii="Arial" w:hAnsi="Arial" w:cs="Arial"/>
          <w:sz w:val="24"/>
          <w:szCs w:val="24"/>
        </w:rPr>
        <w:t xml:space="preserve">. </w:t>
      </w:r>
    </w:p>
    <w:p w:rsidR="00B912D6" w:rsidRPr="00372B98" w:rsidRDefault="00767223" w:rsidP="00957343">
      <w:pPr>
        <w:pStyle w:val="Legenda"/>
        <w:spacing w:before="0" w:after="0" w:line="360" w:lineRule="auto"/>
        <w:rPr>
          <w:rFonts w:ascii="Arial" w:eastAsiaTheme="majorEastAsia" w:hAnsi="Arial" w:cs="Arial"/>
          <w:i w:val="0"/>
        </w:rPr>
      </w:pPr>
      <w:bookmarkStart w:id="5" w:name="_Toc129346510"/>
      <w:r w:rsidRPr="00372B98">
        <w:rPr>
          <w:rFonts w:ascii="Arial" w:eastAsiaTheme="majorEastAsia" w:hAnsi="Arial" w:cs="Arial"/>
          <w:i w:val="0"/>
        </w:rPr>
        <w:lastRenderedPageBreak/>
        <w:t>Udział projektów podstawowych i uzupełniających wg sta</w:t>
      </w:r>
      <w:r w:rsidR="000C2E54" w:rsidRPr="00372B98">
        <w:rPr>
          <w:rFonts w:ascii="Arial" w:eastAsiaTheme="majorEastAsia" w:hAnsi="Arial" w:cs="Arial"/>
          <w:i w:val="0"/>
        </w:rPr>
        <w:t>nu ich realizacji na koniec 2023</w:t>
      </w:r>
      <w:r w:rsidRPr="00372B98">
        <w:rPr>
          <w:rFonts w:ascii="Arial" w:eastAsiaTheme="majorEastAsia" w:hAnsi="Arial" w:cs="Arial"/>
          <w:i w:val="0"/>
        </w:rPr>
        <w:t xml:space="preserve"> roku </w:t>
      </w:r>
      <w:r w:rsidR="000C2E54" w:rsidRPr="00372B98">
        <w:rPr>
          <w:rFonts w:ascii="Arial" w:eastAsiaTheme="majorEastAsia" w:hAnsi="Arial" w:cs="Arial"/>
          <w:i w:val="0"/>
        </w:rPr>
        <w:t xml:space="preserve">w łącznej liczbie przedsięwzięć </w:t>
      </w:r>
      <w:r w:rsidRPr="00372B98">
        <w:rPr>
          <w:rFonts w:ascii="Arial" w:eastAsiaTheme="majorEastAsia" w:hAnsi="Arial" w:cs="Arial"/>
          <w:i w:val="0"/>
        </w:rPr>
        <w:t>rewitalizacyjnych</w:t>
      </w:r>
      <w:bookmarkEnd w:id="5"/>
    </w:p>
    <w:p w:rsidR="00767223" w:rsidRPr="00BF08BB" w:rsidRDefault="00372B98" w:rsidP="00767223">
      <w:pPr>
        <w:pStyle w:val="Legenda"/>
        <w:rPr>
          <w:rFonts w:asciiTheme="majorHAnsi" w:hAnsiTheme="majorHAnsi"/>
        </w:rPr>
      </w:pPr>
      <w:r w:rsidRPr="00372B9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019800" cy="2235200"/>
            <wp:effectExtent l="19050" t="0" r="0" b="0"/>
            <wp:docPr id="2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7223" w:rsidRPr="00372B98" w:rsidRDefault="00767223" w:rsidP="002D4AD9">
      <w:pPr>
        <w:spacing w:after="240" w:line="360" w:lineRule="auto"/>
        <w:rPr>
          <w:rFonts w:ascii="Arial" w:eastAsiaTheme="majorEastAsia" w:hAnsi="Arial" w:cs="Arial"/>
          <w:sz w:val="24"/>
          <w:szCs w:val="24"/>
        </w:rPr>
      </w:pPr>
      <w:r w:rsidRPr="00372B98">
        <w:rPr>
          <w:rFonts w:ascii="Arial" w:eastAsiaTheme="majorEastAsia" w:hAnsi="Arial" w:cs="Arial"/>
          <w:sz w:val="24"/>
          <w:szCs w:val="24"/>
        </w:rPr>
        <w:t>Projekty ujęte w GPR</w:t>
      </w:r>
      <w:r w:rsidR="00EF17E1" w:rsidRPr="00372B98">
        <w:rPr>
          <w:rFonts w:ascii="Arial" w:eastAsiaTheme="majorEastAsia" w:hAnsi="Arial" w:cs="Arial"/>
          <w:sz w:val="24"/>
          <w:szCs w:val="24"/>
        </w:rPr>
        <w:t>,</w:t>
      </w:r>
      <w:r w:rsidRPr="00372B98">
        <w:rPr>
          <w:rFonts w:ascii="Arial" w:eastAsiaTheme="majorEastAsia" w:hAnsi="Arial" w:cs="Arial"/>
          <w:sz w:val="24"/>
          <w:szCs w:val="24"/>
        </w:rPr>
        <w:t xml:space="preserve"> zarówno podstawowe jak i uzupełniające, były w głów</w:t>
      </w:r>
      <w:r w:rsidR="00EF17E1" w:rsidRPr="00372B98">
        <w:rPr>
          <w:rFonts w:ascii="Arial" w:eastAsiaTheme="majorEastAsia" w:hAnsi="Arial" w:cs="Arial"/>
          <w:sz w:val="24"/>
          <w:szCs w:val="24"/>
        </w:rPr>
        <w:t xml:space="preserve">nej mierze finansowane ze środków </w:t>
      </w:r>
      <w:r w:rsidRPr="00372B98">
        <w:rPr>
          <w:rFonts w:ascii="Arial" w:eastAsiaTheme="majorEastAsia" w:hAnsi="Arial" w:cs="Arial"/>
          <w:sz w:val="24"/>
          <w:szCs w:val="24"/>
        </w:rPr>
        <w:t>Regionalnego Programu Operacyjnego n</w:t>
      </w:r>
      <w:r w:rsidR="00EF17E1" w:rsidRPr="00372B98">
        <w:rPr>
          <w:rFonts w:ascii="Arial" w:eastAsiaTheme="majorEastAsia" w:hAnsi="Arial" w:cs="Arial"/>
          <w:sz w:val="24"/>
          <w:szCs w:val="24"/>
        </w:rPr>
        <w:t xml:space="preserve">a lata 2014-2020. Pozostałymi </w:t>
      </w:r>
      <w:r w:rsidRPr="00372B98">
        <w:rPr>
          <w:rFonts w:ascii="Arial" w:eastAsiaTheme="majorEastAsia" w:hAnsi="Arial" w:cs="Arial"/>
          <w:sz w:val="24"/>
          <w:szCs w:val="24"/>
        </w:rPr>
        <w:t xml:space="preserve">źródłami </w:t>
      </w:r>
      <w:r w:rsidR="00EF17E1" w:rsidRPr="00372B98">
        <w:rPr>
          <w:rFonts w:ascii="Arial" w:eastAsiaTheme="majorEastAsia" w:hAnsi="Arial" w:cs="Arial"/>
          <w:sz w:val="24"/>
          <w:szCs w:val="24"/>
        </w:rPr>
        <w:t xml:space="preserve">finansowania były: </w:t>
      </w:r>
      <w:r w:rsidRPr="00372B98">
        <w:rPr>
          <w:rFonts w:ascii="Arial" w:eastAsiaTheme="majorEastAsia" w:hAnsi="Arial" w:cs="Arial"/>
          <w:sz w:val="24"/>
          <w:szCs w:val="24"/>
        </w:rPr>
        <w:t xml:space="preserve">Program Operacyjny Infrastruktura i Środowisko, Program Operacyjny Wiedza Edukacja Rozwój oraz inne środki publiczne, w tym pochodzące z budżetu państwa.  </w:t>
      </w:r>
    </w:p>
    <w:p w:rsidR="000F15EA" w:rsidRPr="00372B98" w:rsidRDefault="004B512D" w:rsidP="00F94BB4">
      <w:pPr>
        <w:spacing w:after="240" w:line="360" w:lineRule="auto"/>
        <w:rPr>
          <w:rFonts w:ascii="Arial" w:eastAsiaTheme="majorEastAsia" w:hAnsi="Arial" w:cs="Arial"/>
          <w:sz w:val="24"/>
          <w:szCs w:val="24"/>
        </w:rPr>
      </w:pPr>
      <w:r w:rsidRPr="00372B98">
        <w:rPr>
          <w:rFonts w:ascii="Arial" w:eastAsiaTheme="majorEastAsia" w:hAnsi="Arial" w:cs="Arial"/>
          <w:sz w:val="24"/>
          <w:szCs w:val="24"/>
        </w:rPr>
        <w:t>Wśród projektów realizowanych w 2023 roku najliczniejszą stanowiła grupa projektów dotyczących rewitalizacji obszarów zdegradowanych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>, dla których wnioskodawcą były m.in. podmioty miejskie - Bytomskie Mieszkania, ZBM - Towarzystwo Budownictwa Społecznego Sp. z o.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o., Miejski Zarząd Dróg i Mostów oraz 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podmioty 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>prywatne - KBP BWI Polska Sp. z o. o. Sp. komandytowa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czy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wspólnoty mieszkaniowe </w:t>
      </w:r>
      <w:r w:rsidR="006170C8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realizujące projekty w </w:t>
      </w:r>
      <w:proofErr w:type="spellStart"/>
      <w:r w:rsidR="006170C8" w:rsidRPr="00372B98">
        <w:rPr>
          <w:rFonts w:ascii="Arial" w:eastAsia="Times New Roman" w:hAnsi="Arial" w:cs="Arial"/>
          <w:sz w:val="24"/>
          <w:szCs w:val="24"/>
          <w:lang w:eastAsia="pl-PL"/>
        </w:rPr>
        <w:t>partnerstwach</w:t>
      </w:r>
      <w:proofErr w:type="spellEnd"/>
      <w:r w:rsidR="00957343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Pr="00372B98">
        <w:rPr>
          <w:rFonts w:ascii="Arial" w:eastAsiaTheme="majorEastAsia" w:hAnsi="Arial" w:cs="Arial"/>
          <w:sz w:val="24"/>
          <w:szCs w:val="24"/>
        </w:rPr>
        <w:t xml:space="preserve">W dużej mierze były to przedsięwzięcia z listy uzupełniającej, których realizacja przewidziana </w:t>
      </w:r>
      <w:r w:rsidR="008E458F" w:rsidRPr="00372B98">
        <w:rPr>
          <w:rFonts w:ascii="Arial" w:eastAsiaTheme="majorEastAsia" w:hAnsi="Arial" w:cs="Arial"/>
          <w:sz w:val="24"/>
          <w:szCs w:val="24"/>
        </w:rPr>
        <w:t xml:space="preserve">była </w:t>
      </w:r>
      <w:r w:rsidRPr="00372B98">
        <w:rPr>
          <w:rFonts w:ascii="Arial" w:eastAsiaTheme="majorEastAsia" w:hAnsi="Arial" w:cs="Arial"/>
          <w:sz w:val="24"/>
          <w:szCs w:val="24"/>
        </w:rPr>
        <w:t>do końca 2023 roku</w:t>
      </w:r>
      <w:r w:rsidR="00A86EAA" w:rsidRPr="00372B98">
        <w:rPr>
          <w:rFonts w:ascii="Arial" w:eastAsiaTheme="majorEastAsia" w:hAnsi="Arial" w:cs="Arial"/>
          <w:sz w:val="24"/>
          <w:szCs w:val="24"/>
        </w:rPr>
        <w:t xml:space="preserve">, co uwarunkowane </w:t>
      </w:r>
      <w:r w:rsidR="006170C8" w:rsidRPr="00372B98">
        <w:rPr>
          <w:rFonts w:ascii="Arial" w:eastAsiaTheme="majorEastAsia" w:hAnsi="Arial" w:cs="Arial"/>
          <w:sz w:val="24"/>
          <w:szCs w:val="24"/>
        </w:rPr>
        <w:t>było harmonogramem realizacji</w:t>
      </w:r>
      <w:r w:rsidR="008E458F" w:rsidRPr="00372B98">
        <w:rPr>
          <w:rFonts w:ascii="Arial" w:eastAsiaTheme="majorEastAsia" w:hAnsi="Arial" w:cs="Arial"/>
          <w:sz w:val="24"/>
          <w:szCs w:val="24"/>
        </w:rPr>
        <w:t xml:space="preserve"> RPO WSL na lata 2014-2020</w:t>
      </w:r>
      <w:r w:rsidRPr="00372B98">
        <w:rPr>
          <w:rFonts w:ascii="Arial" w:eastAsiaTheme="majorEastAsia" w:hAnsi="Arial" w:cs="Arial"/>
          <w:sz w:val="24"/>
          <w:szCs w:val="24"/>
        </w:rPr>
        <w:t xml:space="preserve">. </w:t>
      </w:r>
    </w:p>
    <w:p w:rsidR="006170C8" w:rsidRPr="00372B98" w:rsidRDefault="006170C8" w:rsidP="00F94BB4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72B98">
        <w:rPr>
          <w:rFonts w:ascii="Arial" w:eastAsiaTheme="majorEastAsia" w:hAnsi="Arial" w:cs="Arial"/>
          <w:sz w:val="24"/>
          <w:szCs w:val="24"/>
        </w:rPr>
        <w:t xml:space="preserve">Łącznie w całym okresie wdrażania </w:t>
      </w:r>
      <w:r w:rsidRPr="00372B98">
        <w:rPr>
          <w:rFonts w:ascii="Arial" w:hAnsi="Arial" w:cs="Arial"/>
          <w:sz w:val="24"/>
          <w:szCs w:val="24"/>
        </w:rPr>
        <w:t xml:space="preserve">„Gminnego Programu Rewitalizacji. Bytom 2020+” </w:t>
      </w:r>
      <w:r w:rsidRPr="00372B98">
        <w:rPr>
          <w:rFonts w:ascii="Arial" w:eastAsiaTheme="majorEastAsia" w:hAnsi="Arial" w:cs="Arial"/>
          <w:sz w:val="24"/>
          <w:szCs w:val="24"/>
        </w:rPr>
        <w:t xml:space="preserve">według stanu na grudzień 2023 roku zrealizowano 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17 projektów z zakresu </w:t>
      </w:r>
      <w:r w:rsidRPr="00372B98">
        <w:rPr>
          <w:rFonts w:ascii="Arial" w:eastAsiaTheme="majorEastAsia" w:hAnsi="Arial" w:cs="Arial"/>
          <w:sz w:val="24"/>
          <w:szCs w:val="24"/>
        </w:rPr>
        <w:t>rewitalizacji obszarów zdegradowanych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 wartości ok.</w:t>
      </w:r>
      <w:r w:rsidR="00FF0687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1</w:t>
      </w:r>
      <w:r w:rsidR="005D6EB4" w:rsidRPr="00372B98">
        <w:rPr>
          <w:rFonts w:ascii="Arial" w:eastAsia="Times New Roman" w:hAnsi="Arial" w:cs="Arial"/>
          <w:sz w:val="24"/>
          <w:szCs w:val="24"/>
          <w:lang w:eastAsia="pl-PL"/>
        </w:rPr>
        <w:t>94,9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mln zł. 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9B0FA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2023 roku realizowane były przedsięwzięcia</w:t>
      </w:r>
      <w:r w:rsidR="000F15EA" w:rsidRPr="00372B98">
        <w:rPr>
          <w:rFonts w:ascii="Arial" w:eastAsia="Times New Roman" w:hAnsi="Arial" w:cs="Arial"/>
          <w:sz w:val="24"/>
          <w:szCs w:val="24"/>
          <w:lang w:eastAsia="pl-PL"/>
        </w:rPr>
        <w:t>, których wnioskodawcą były</w:t>
      </w:r>
      <w:r w:rsidR="009B0FA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F15E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Bytomskie Mieszkania, </w:t>
      </w:r>
      <w:r w:rsidR="009B0FAA" w:rsidRPr="00372B98">
        <w:rPr>
          <w:rFonts w:ascii="Arial" w:eastAsia="Times New Roman" w:hAnsi="Arial" w:cs="Arial"/>
          <w:sz w:val="24"/>
          <w:szCs w:val="24"/>
          <w:lang w:eastAsia="pl-PL"/>
        </w:rPr>
        <w:t>mające na celu rozwój mieszkalnictwa socjalnego, wspomaganego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B0FAA" w:rsidRPr="00372B98">
        <w:rPr>
          <w:rFonts w:ascii="Arial" w:eastAsia="Times New Roman" w:hAnsi="Arial" w:cs="Arial"/>
          <w:sz w:val="24"/>
          <w:szCs w:val="24"/>
          <w:lang w:eastAsia="pl-PL"/>
        </w:rPr>
        <w:t>i chronionego oraz infrastruktury usług społecznych</w:t>
      </w:r>
      <w:r w:rsidR="000F15E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w Śródmieściu, Rozbarku i na Bobrku. Wdrożenie </w:t>
      </w:r>
      <w:r w:rsidR="000F15EA" w:rsidRPr="00372B98">
        <w:rPr>
          <w:rFonts w:ascii="Arial" w:hAnsi="Arial" w:cs="Arial"/>
          <w:sz w:val="24"/>
          <w:szCs w:val="24"/>
        </w:rPr>
        <w:t xml:space="preserve">„Gminnego Programu Rewitalizacji. Bytom 2020+” umożliwiło realizację </w:t>
      </w:r>
      <w:r w:rsidR="000F15EA" w:rsidRPr="00372B98">
        <w:rPr>
          <w:rFonts w:ascii="Arial" w:eastAsia="Times New Roman" w:hAnsi="Arial" w:cs="Arial"/>
          <w:sz w:val="24"/>
          <w:szCs w:val="24"/>
          <w:lang w:eastAsia="pl-PL"/>
        </w:rPr>
        <w:t>7 projektów z powyższeg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>o zakresu o wartości</w:t>
      </w:r>
      <w:r w:rsidR="000F15E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ok. 42,6 mln zł.</w:t>
      </w:r>
    </w:p>
    <w:p w:rsidR="00767223" w:rsidRPr="00372B98" w:rsidRDefault="000F15EA" w:rsidP="00F94BB4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72B98">
        <w:rPr>
          <w:rFonts w:ascii="Arial" w:eastAsiaTheme="majorEastAsia" w:hAnsi="Arial" w:cs="Arial"/>
          <w:sz w:val="24"/>
          <w:szCs w:val="24"/>
        </w:rPr>
        <w:lastRenderedPageBreak/>
        <w:t>Spośród projektów zrealizowanych na koniec 2023 roku liczną grupę</w:t>
      </w:r>
      <w:r w:rsidR="00767223" w:rsidRPr="00372B98">
        <w:rPr>
          <w:rFonts w:ascii="Arial" w:eastAsiaTheme="majorEastAsia" w:hAnsi="Arial" w:cs="Arial"/>
          <w:sz w:val="24"/>
          <w:szCs w:val="24"/>
        </w:rPr>
        <w:t xml:space="preserve"> </w:t>
      </w:r>
      <w:r w:rsidRPr="00372B98">
        <w:rPr>
          <w:rFonts w:ascii="Arial" w:eastAsiaTheme="majorEastAsia" w:hAnsi="Arial" w:cs="Arial"/>
          <w:sz w:val="24"/>
          <w:szCs w:val="24"/>
        </w:rPr>
        <w:t xml:space="preserve">stanowiły projekty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>aktywnej integracji osób i grup zagroż</w:t>
      </w:r>
      <w:r w:rsidR="00261D1C" w:rsidRPr="00372B98">
        <w:rPr>
          <w:rFonts w:ascii="Arial" w:eastAsia="Times New Roman" w:hAnsi="Arial" w:cs="Arial"/>
          <w:sz w:val="24"/>
          <w:szCs w:val="24"/>
          <w:lang w:eastAsia="pl-PL"/>
        </w:rPr>
        <w:t>onych wykluczeniem społecznym (10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projektów</w:t>
      </w:r>
      <w:r w:rsidR="00DD2A4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 wartości ok. 17,6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mln zł) oraz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>z zakresu rozwoju usług społecznych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i zdrowotnych </w:t>
      </w:r>
      <w:r w:rsidR="00261D1C" w:rsidRPr="00372B98">
        <w:rPr>
          <w:rFonts w:ascii="Arial" w:eastAsia="Times New Roman" w:hAnsi="Arial" w:cs="Arial"/>
          <w:sz w:val="24"/>
          <w:szCs w:val="24"/>
          <w:lang w:eastAsia="pl-PL"/>
        </w:rPr>
        <w:t>(8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projektów</w:t>
      </w:r>
      <w:r w:rsidR="00E32CF6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 wartości ok. 28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mln zł</w:t>
      </w:r>
      <w:r w:rsidR="002E712B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), ponadto projekty zmierzające do poprawy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>efektywności energetyczne</w:t>
      </w:r>
      <w:r w:rsidR="002E712B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j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>w infrastruktur</w:t>
      </w:r>
      <w:r w:rsidR="00E32CF6" w:rsidRPr="00372B98">
        <w:rPr>
          <w:rFonts w:ascii="Arial" w:eastAsia="Times New Roman" w:hAnsi="Arial" w:cs="Arial"/>
          <w:sz w:val="24"/>
          <w:szCs w:val="24"/>
          <w:lang w:eastAsia="pl-PL"/>
        </w:rPr>
        <w:t>ze publicznej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32CF6" w:rsidRPr="00372B98">
        <w:rPr>
          <w:rFonts w:ascii="Arial" w:eastAsia="Times New Roman" w:hAnsi="Arial" w:cs="Arial"/>
          <w:sz w:val="24"/>
          <w:szCs w:val="24"/>
          <w:lang w:eastAsia="pl-PL"/>
        </w:rPr>
        <w:t>i mieszkaniowej (9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projektów</w:t>
      </w:r>
      <w:r w:rsid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>o wartości</w:t>
      </w:r>
      <w:r w:rsidR="00A26187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ok. 45,6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mln zł) oraz </w:t>
      </w:r>
      <w:r w:rsidR="002E712B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projekty z zakresu </w:t>
      </w:r>
      <w:r w:rsidR="00020D50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dziedzictwa kulturowego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(6 projektów o wartości ok. 24,3 mln zł). </w:t>
      </w:r>
    </w:p>
    <w:p w:rsidR="003E419C" w:rsidRPr="00372B98" w:rsidRDefault="00D653A3" w:rsidP="00F94BB4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W grudniu 2023 roku zakończyła się </w:t>
      </w:r>
      <w:r w:rsidR="002C2BB4" w:rsidRPr="00372B98">
        <w:rPr>
          <w:rFonts w:ascii="Arial" w:eastAsia="Times New Roman" w:hAnsi="Arial" w:cs="Arial"/>
          <w:sz w:val="24"/>
          <w:szCs w:val="24"/>
          <w:lang w:eastAsia="pl-PL"/>
        </w:rPr>
        <w:t>realizacja wszystkich dotychczas wdrażanych</w:t>
      </w:r>
      <w:r w:rsidR="00467129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86EAA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72 </w:t>
      </w:r>
      <w:r w:rsidR="002C2BB4" w:rsidRPr="00372B98">
        <w:rPr>
          <w:rFonts w:ascii="Arial" w:eastAsia="Times New Roman" w:hAnsi="Arial" w:cs="Arial"/>
          <w:sz w:val="24"/>
          <w:szCs w:val="24"/>
          <w:lang w:eastAsia="pl-PL"/>
        </w:rPr>
        <w:t>projektów</w:t>
      </w:r>
      <w:r w:rsidR="00A5075E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, w tym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28 projektów </w:t>
      </w:r>
      <w:r w:rsidR="009F6E6E" w:rsidRPr="00372B98">
        <w:rPr>
          <w:rFonts w:ascii="Arial" w:eastAsia="Times New Roman" w:hAnsi="Arial" w:cs="Arial"/>
          <w:sz w:val="24"/>
          <w:szCs w:val="24"/>
          <w:lang w:eastAsia="pl-PL"/>
        </w:rPr>
        <w:t>o charakterze społecznym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dofinansowanych ze środków EFS oraz 44 projektów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o charakterze infrastrukturalny</w:t>
      </w:r>
      <w:r w:rsidR="009F6E6E" w:rsidRPr="00372B98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dofinansowanych ze środków EFRR, </w:t>
      </w:r>
      <w:r w:rsidR="0036435E" w:rsidRPr="00372B98">
        <w:rPr>
          <w:rFonts w:ascii="Arial" w:eastAsia="Times New Roman" w:hAnsi="Arial" w:cs="Arial"/>
          <w:sz w:val="24"/>
          <w:szCs w:val="24"/>
          <w:lang w:eastAsia="pl-PL"/>
        </w:rPr>
        <w:t>Funduszu Spójności, a także budżetu państwa</w:t>
      </w:r>
      <w:r w:rsidR="009F6E6E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. Poniższa tabela przedstawia </w:t>
      </w:r>
      <w:r w:rsidR="00A5075E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zrealizowane </w:t>
      </w:r>
      <w:r w:rsidR="00767223" w:rsidRPr="00372B98">
        <w:rPr>
          <w:rFonts w:ascii="Arial" w:eastAsia="Times New Roman" w:hAnsi="Arial" w:cs="Arial"/>
          <w:sz w:val="24"/>
          <w:szCs w:val="24"/>
          <w:lang w:eastAsia="pl-PL"/>
        </w:rPr>
        <w:t>przedsięwzięcia z podziałem na źródła finansowania.</w:t>
      </w:r>
      <w:r w:rsidR="003E419C" w:rsidRPr="00372B9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3E419C" w:rsidRPr="00372B98">
        <w:rPr>
          <w:rFonts w:ascii="Arial" w:hAnsi="Arial" w:cs="Arial"/>
          <w:sz w:val="24"/>
          <w:szCs w:val="24"/>
        </w:rPr>
        <w:t>Do końca 2023 roku zrealizowano projekty infrastrukturalne o</w:t>
      </w:r>
      <w:r w:rsidR="008A7F37" w:rsidRPr="00372B98">
        <w:rPr>
          <w:rFonts w:ascii="Arial" w:hAnsi="Arial" w:cs="Arial"/>
          <w:sz w:val="24"/>
          <w:szCs w:val="24"/>
        </w:rPr>
        <w:t xml:space="preserve"> łącznej wartości 375.010.425,20</w:t>
      </w:r>
      <w:r w:rsidR="003E419C" w:rsidRPr="00372B98">
        <w:rPr>
          <w:rFonts w:ascii="Arial" w:hAnsi="Arial" w:cs="Arial"/>
          <w:sz w:val="24"/>
          <w:szCs w:val="24"/>
        </w:rPr>
        <w:t xml:space="preserve"> zł oraz projekty społeczne o łącznej wartości </w:t>
      </w:r>
      <w:r w:rsidR="008A7F37" w:rsidRPr="00372B98">
        <w:rPr>
          <w:rFonts w:ascii="Arial" w:hAnsi="Arial" w:cs="Arial"/>
          <w:bCs/>
          <w:sz w:val="24"/>
          <w:szCs w:val="24"/>
        </w:rPr>
        <w:t>93.849.</w:t>
      </w:r>
      <w:r w:rsidR="003E419C" w:rsidRPr="00372B98">
        <w:rPr>
          <w:rFonts w:ascii="Arial" w:hAnsi="Arial" w:cs="Arial"/>
          <w:bCs/>
          <w:sz w:val="24"/>
          <w:szCs w:val="24"/>
        </w:rPr>
        <w:t>953,63 zł.</w:t>
      </w:r>
    </w:p>
    <w:p w:rsidR="00767223" w:rsidRPr="00372B98" w:rsidRDefault="00767223" w:rsidP="00957343">
      <w:pPr>
        <w:pStyle w:val="Legenda"/>
        <w:keepNext/>
        <w:spacing w:before="240" w:after="0" w:line="360" w:lineRule="auto"/>
        <w:rPr>
          <w:rFonts w:ascii="Arial" w:hAnsi="Arial" w:cs="Arial"/>
          <w:i w:val="0"/>
        </w:rPr>
      </w:pPr>
      <w:bookmarkStart w:id="6" w:name="_Toc129346552"/>
      <w:r w:rsidRPr="00372B98">
        <w:rPr>
          <w:rFonts w:ascii="Arial" w:eastAsia="Times New Roman" w:hAnsi="Arial" w:cs="Arial"/>
          <w:i w:val="0"/>
          <w:lang w:eastAsia="pl-PL"/>
        </w:rPr>
        <w:t>Przedsięwzięcia z podziałem na źródła finansowania</w:t>
      </w:r>
      <w:bookmarkEnd w:id="6"/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33"/>
        <w:gridCol w:w="6253"/>
        <w:gridCol w:w="1771"/>
      </w:tblGrid>
      <w:tr w:rsidR="00BF08BB" w:rsidRPr="00372B98" w:rsidTr="00F94BB4">
        <w:trPr>
          <w:trHeight w:val="255"/>
        </w:trPr>
        <w:tc>
          <w:tcPr>
            <w:tcW w:w="738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7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957343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95734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zrealizowane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7.1.3</w:t>
            </w:r>
            <w:r w:rsidRPr="00372B9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Poprawa zdolności do zatrudnienia osób poszukujących pracy i pozostających bez zatrudnienia - konkurs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7.3.3</w:t>
            </w: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Promocja </w:t>
            </w:r>
            <w:proofErr w:type="spellStart"/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samozatrudnienia</w:t>
            </w:r>
            <w:proofErr w:type="spellEnd"/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– konkurs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7.4.1</w:t>
            </w:r>
            <w:r w:rsidRPr="00372B9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Outplacement</w:t>
            </w:r>
            <w:proofErr w:type="spellEnd"/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- ZIT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8.2.3</w:t>
            </w: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Wsparcie dla przedsiębiorców i ich pracowników w zakresie rozwoju przedsiębiorstwa - konkurs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9.1.3</w:t>
            </w: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Programy aktywnej integracji osób i grup zagrożonych wykluczeniem społecznym –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9.2.3</w:t>
            </w: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Rozwój usług społecznych i zdrowotnych –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492FFE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11.1</w:t>
            </w:r>
            <w:r w:rsidRPr="00372B9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Ograniczenie przedwczesnego kończenia nauki szkolnej oraz zapewnienie równego dostępu do dobrej jakości edukacji elementarnej, kształcenia podstawowego i średniego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92FFE" w:rsidRPr="00372B98" w:rsidTr="00F94BB4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POWER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1.1.1</w:t>
            </w: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Wsparcie udzielane z Europejskiego Funduszu Społecznego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noWrap/>
            <w:hideMark/>
          </w:tcPr>
          <w:p w:rsidR="00492FFE" w:rsidRPr="00372B98" w:rsidRDefault="00492FFE" w:rsidP="00F94BB4">
            <w:pPr>
              <w:spacing w:before="120" w:after="12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72B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F08BB" w:rsidRPr="00372B98" w:rsidTr="00F94BB4">
        <w:trPr>
          <w:trHeight w:val="222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F94BB4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94BB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łącznie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F94BB4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smallCaps/>
                <w:sz w:val="24"/>
                <w:szCs w:val="24"/>
                <w:lang w:eastAsia="pl-PL"/>
              </w:rPr>
            </w:pPr>
            <w:r w:rsidRPr="00F94BB4">
              <w:rPr>
                <w:rFonts w:ascii="Arial" w:eastAsia="Times New Roman" w:hAnsi="Arial" w:cs="Arial"/>
                <w:bCs/>
                <w:smallCaps/>
                <w:sz w:val="24"/>
                <w:szCs w:val="24"/>
                <w:lang w:eastAsia="pl-PL"/>
              </w:rPr>
              <w:t>2</w:t>
            </w:r>
            <w:r w:rsidR="00492FFE" w:rsidRPr="00F94BB4">
              <w:rPr>
                <w:rFonts w:ascii="Arial" w:eastAsia="Times New Roman" w:hAnsi="Arial" w:cs="Arial"/>
                <w:bCs/>
                <w:smallCaps/>
                <w:sz w:val="24"/>
                <w:szCs w:val="24"/>
                <w:lang w:eastAsia="pl-PL"/>
              </w:rPr>
              <w:t>8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</w:p>
        </w:tc>
        <w:tc>
          <w:tcPr>
            <w:tcW w:w="62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4.3.3 Efektywność energetyczna i odnawialne źródła energii w infrastrukturze publicznej i mieszkaniowej – OSI</w:t>
            </w:r>
          </w:p>
        </w:tc>
        <w:tc>
          <w:tcPr>
            <w:tcW w:w="17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492FFE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8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5.4.2 Ochrona różnorodności biologicznej –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5.3.2 Dziedzictwo kulturowe –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6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10.2.3 Rozwój mieszkalnictwa socjalnego, wspomaganego i chronionego oraz infrastruktury usług społecznych -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0C10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7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10.3.4 Rewitalizacja obszarów zdegradowanych - OSI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0C10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16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proofErr w:type="spellStart"/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POIiŚ</w:t>
            </w:r>
            <w:proofErr w:type="spellEnd"/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2.5 Poprawa jakości środowiska miejskiego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10.3.1 Rewitalizacja obszarów zdegradowanych - ZIT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4.3.1 Efektywność energetyczna i odnawialne źródła energii w infrastrukturze publicznej i mieszkaniowej - ZIT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</w:t>
            </w:r>
          </w:p>
        </w:tc>
      </w:tr>
      <w:tr w:rsidR="00BF08BB" w:rsidRPr="00372B98" w:rsidTr="00372B98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RPO WSL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12.2.1</w:t>
            </w:r>
            <w:r w:rsidR="000C10BB"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Infrastruktura kształcenia zawodowego - ZIT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1</w:t>
            </w:r>
          </w:p>
        </w:tc>
      </w:tr>
      <w:tr w:rsidR="00BF08BB" w:rsidRPr="00372B98" w:rsidTr="00F94BB4">
        <w:trPr>
          <w:trHeight w:val="255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inne</w:t>
            </w: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budżet państwa/Bank Gospodarstwa Krajowego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BF08BB" w:rsidRPr="00372B98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  <w:r w:rsidRPr="00372B98"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  <w:t>2</w:t>
            </w:r>
          </w:p>
        </w:tc>
      </w:tr>
      <w:tr w:rsidR="00BF08BB" w:rsidRPr="00372B98" w:rsidTr="00F94BB4">
        <w:trPr>
          <w:trHeight w:val="230"/>
        </w:trPr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372B98" w:rsidRDefault="00BF08BB" w:rsidP="00F94BB4">
            <w:pPr>
              <w:spacing w:before="120" w:after="120" w:line="240" w:lineRule="auto"/>
              <w:rPr>
                <w:rFonts w:ascii="Arial" w:eastAsia="Times New Roman" w:hAnsi="Arial" w:cs="Arial"/>
                <w:smallCaps/>
                <w:sz w:val="24"/>
                <w:szCs w:val="24"/>
                <w:lang w:eastAsia="pl-PL"/>
              </w:rPr>
            </w:pPr>
          </w:p>
        </w:tc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F94BB4" w:rsidRDefault="00BF08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94BB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łącznie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BF08BB" w:rsidRPr="00F94BB4" w:rsidRDefault="000C10BB" w:rsidP="00F94BB4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bCs/>
                <w:smallCaps/>
                <w:sz w:val="24"/>
                <w:szCs w:val="24"/>
                <w:lang w:eastAsia="pl-PL"/>
              </w:rPr>
            </w:pPr>
            <w:r w:rsidRPr="00F94BB4">
              <w:rPr>
                <w:rFonts w:ascii="Arial" w:eastAsia="Times New Roman" w:hAnsi="Arial" w:cs="Arial"/>
                <w:bCs/>
                <w:smallCaps/>
                <w:sz w:val="24"/>
                <w:szCs w:val="24"/>
                <w:lang w:eastAsia="pl-PL"/>
              </w:rPr>
              <w:t>44</w:t>
            </w:r>
          </w:p>
        </w:tc>
      </w:tr>
    </w:tbl>
    <w:p w:rsidR="00D216CB" w:rsidRPr="00372B98" w:rsidRDefault="00D216CB" w:rsidP="002D4AD9">
      <w:p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Źródło: Opracowanie własne</w:t>
      </w:r>
    </w:p>
    <w:p w:rsidR="00261D1C" w:rsidRPr="00372B98" w:rsidRDefault="00261D1C" w:rsidP="002D4AD9">
      <w:pPr>
        <w:spacing w:after="240" w:line="360" w:lineRule="auto"/>
        <w:ind w:left="1418" w:hanging="1418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Załącznik nr 1</w:t>
      </w:r>
      <w:r w:rsidRPr="00372B98">
        <w:rPr>
          <w:rFonts w:ascii="Arial" w:hAnsi="Arial" w:cs="Arial"/>
          <w:i/>
          <w:sz w:val="24"/>
          <w:szCs w:val="24"/>
        </w:rPr>
        <w:t xml:space="preserve"> - </w:t>
      </w:r>
      <w:r w:rsidRPr="00372B98">
        <w:rPr>
          <w:rFonts w:ascii="Arial" w:hAnsi="Arial" w:cs="Arial"/>
          <w:sz w:val="24"/>
          <w:szCs w:val="24"/>
        </w:rPr>
        <w:t>Lista przedsięwzięć podstawowych wpisanych do „Gminnego Programu Rewitalizacji. Bytom 2020+” – zestawienie tabelaryczne sporządzone na podstawie załącznika nr 2 do GPR</w:t>
      </w:r>
    </w:p>
    <w:p w:rsidR="00261D1C" w:rsidRPr="00372B98" w:rsidRDefault="00261D1C" w:rsidP="002D4AD9">
      <w:pPr>
        <w:spacing w:after="240" w:line="360" w:lineRule="auto"/>
        <w:ind w:left="1418" w:hanging="1418"/>
        <w:rPr>
          <w:rFonts w:ascii="Arial" w:hAnsi="Arial" w:cs="Arial"/>
          <w:sz w:val="24"/>
          <w:szCs w:val="24"/>
        </w:rPr>
      </w:pPr>
      <w:r w:rsidRPr="00372B98">
        <w:rPr>
          <w:rFonts w:ascii="Arial" w:hAnsi="Arial" w:cs="Arial"/>
          <w:sz w:val="24"/>
          <w:szCs w:val="24"/>
        </w:rPr>
        <w:t>Załącznik nr 2 - Lista przedsięwzięć uzupełniających wpisanych do „Gminnego Programu Rewitalizacji. Bytom 2020+” zidentyfikowanych w ramach procedury pozakonkursowej – zestawienie tabelaryczne sporządzone na podstawie załącznika nr 4 do GPR</w:t>
      </w:r>
    </w:p>
    <w:sectPr w:rsidR="00261D1C" w:rsidRPr="00372B98" w:rsidSect="00432831">
      <w:footerReference w:type="default" r:id="rId23"/>
      <w:footnotePr>
        <w:pos w:val="beneathText"/>
      </w:footnotePr>
      <w:pgSz w:w="11906" w:h="16838"/>
      <w:pgMar w:top="1417" w:right="1417" w:bottom="1417" w:left="1417" w:header="708" w:footer="708" w:gutter="0"/>
      <w:pgNumType w:start="1"/>
      <w:cols w:space="708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0D7" w:rsidRDefault="001D40D7" w:rsidP="000A4173">
      <w:pPr>
        <w:spacing w:after="0" w:line="240" w:lineRule="auto"/>
      </w:pPr>
      <w:r>
        <w:separator/>
      </w:r>
    </w:p>
  </w:endnote>
  <w:endnote w:type="continuationSeparator" w:id="0">
    <w:p w:rsidR="001D40D7" w:rsidRDefault="001D40D7" w:rsidP="000A4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232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A40" w:rsidRDefault="004071C9" w:rsidP="00BA6538">
    <w:pPr>
      <w:pStyle w:val="Stopka"/>
      <w:jc w:val="center"/>
    </w:pPr>
    <w:fldSimple w:instr=" PAGE ">
      <w:r w:rsidR="009C5DCC">
        <w:rPr>
          <w:noProof/>
        </w:rPr>
        <w:t>2</w:t>
      </w:r>
    </w:fldSimple>
  </w:p>
  <w:p w:rsidR="00DD2A40" w:rsidRDefault="00DD2A4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0D7" w:rsidRDefault="001D40D7" w:rsidP="000A4173">
      <w:pPr>
        <w:spacing w:after="0" w:line="240" w:lineRule="auto"/>
      </w:pPr>
      <w:r>
        <w:separator/>
      </w:r>
    </w:p>
  </w:footnote>
  <w:footnote w:type="continuationSeparator" w:id="0">
    <w:p w:rsidR="001D40D7" w:rsidRDefault="001D40D7" w:rsidP="000A4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Num5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C"/>
    <w:multiLevelType w:val="multilevel"/>
    <w:tmpl w:val="0000000C"/>
    <w:name w:val="WWNum1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D"/>
    <w:multiLevelType w:val="multilevel"/>
    <w:tmpl w:val="0000000D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>
    <w:nsid w:val="0000000E"/>
    <w:multiLevelType w:val="multilevel"/>
    <w:tmpl w:val="0000000E"/>
    <w:name w:val="WWNum1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/>
      </w:rPr>
    </w:lvl>
  </w:abstractNum>
  <w:abstractNum w:abstractNumId="13">
    <w:nsid w:val="0000000F"/>
    <w:multiLevelType w:val="multilevel"/>
    <w:tmpl w:val="0000000F"/>
    <w:name w:val="WWNum15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4">
    <w:nsid w:val="00000010"/>
    <w:multiLevelType w:val="multilevel"/>
    <w:tmpl w:val="00000010"/>
    <w:name w:val="WW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>
    <w:nsid w:val="00000011"/>
    <w:multiLevelType w:val="multilevel"/>
    <w:tmpl w:val="00000011"/>
    <w:name w:val="WW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">
    <w:nsid w:val="00000012"/>
    <w:multiLevelType w:val="multilevel"/>
    <w:tmpl w:val="00000012"/>
    <w:name w:val="WWNum1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>
    <w:nsid w:val="00000013"/>
    <w:multiLevelType w:val="multilevel"/>
    <w:tmpl w:val="00000013"/>
    <w:name w:val="WWNum1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14"/>
    <w:multiLevelType w:val="multilevel"/>
    <w:tmpl w:val="00000014"/>
    <w:name w:val="WWNum2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00000015"/>
    <w:multiLevelType w:val="multilevel"/>
    <w:tmpl w:val="00000015"/>
    <w:name w:val="WWNum21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0">
    <w:nsid w:val="00000016"/>
    <w:multiLevelType w:val="multilevel"/>
    <w:tmpl w:val="00000016"/>
    <w:name w:val="WWNum2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1">
    <w:nsid w:val="00000017"/>
    <w:multiLevelType w:val="multilevel"/>
    <w:tmpl w:val="00000017"/>
    <w:name w:val="WWNum2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2">
    <w:nsid w:val="00000018"/>
    <w:multiLevelType w:val="multilevel"/>
    <w:tmpl w:val="00000018"/>
    <w:name w:val="WWNum2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3">
    <w:nsid w:val="00000019"/>
    <w:multiLevelType w:val="multilevel"/>
    <w:tmpl w:val="00000019"/>
    <w:name w:val="WWNum2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4">
    <w:nsid w:val="075C07E2"/>
    <w:multiLevelType w:val="hybridMultilevel"/>
    <w:tmpl w:val="260E6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054980"/>
    <w:multiLevelType w:val="hybridMultilevel"/>
    <w:tmpl w:val="E208C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135EDE"/>
    <w:multiLevelType w:val="hybridMultilevel"/>
    <w:tmpl w:val="C6623E5A"/>
    <w:lvl w:ilvl="0" w:tplc="9AA06B4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>
    <w:nsid w:val="1C010CB1"/>
    <w:multiLevelType w:val="hybridMultilevel"/>
    <w:tmpl w:val="11D21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163D79"/>
    <w:multiLevelType w:val="hybridMultilevel"/>
    <w:tmpl w:val="F3441706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8A33D02"/>
    <w:multiLevelType w:val="hybridMultilevel"/>
    <w:tmpl w:val="80C69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F12125"/>
    <w:multiLevelType w:val="hybridMultilevel"/>
    <w:tmpl w:val="81286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7B20FE"/>
    <w:multiLevelType w:val="hybridMultilevel"/>
    <w:tmpl w:val="CDEC6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7467D7"/>
    <w:multiLevelType w:val="hybridMultilevel"/>
    <w:tmpl w:val="61B02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596170"/>
    <w:multiLevelType w:val="multilevel"/>
    <w:tmpl w:val="AC8AE0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4">
    <w:nsid w:val="553E004A"/>
    <w:multiLevelType w:val="hybridMultilevel"/>
    <w:tmpl w:val="A35C6E6E"/>
    <w:lvl w:ilvl="0" w:tplc="A4F60684">
      <w:start w:val="1"/>
      <w:numFmt w:val="bullet"/>
      <w:lvlText w:val=""/>
      <w:lvlJc w:val="left"/>
      <w:pPr>
        <w:tabs>
          <w:tab w:val="num" w:pos="417"/>
        </w:tabs>
        <w:ind w:left="397" w:hanging="340"/>
      </w:pPr>
      <w:rPr>
        <w:rFonts w:ascii="Wingdings" w:hAnsi="Wingdings" w:hint="default"/>
        <w:color w:val="auto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0E5611"/>
    <w:multiLevelType w:val="hybridMultilevel"/>
    <w:tmpl w:val="FAF2A0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383DD1"/>
    <w:multiLevelType w:val="hybridMultilevel"/>
    <w:tmpl w:val="76AAD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F43B89"/>
    <w:multiLevelType w:val="hybridMultilevel"/>
    <w:tmpl w:val="695AF81E"/>
    <w:lvl w:ilvl="0" w:tplc="04150007">
      <w:start w:val="1"/>
      <w:numFmt w:val="bullet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38">
    <w:nsid w:val="652E6A76"/>
    <w:multiLevelType w:val="hybridMultilevel"/>
    <w:tmpl w:val="DCD68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203E59"/>
    <w:multiLevelType w:val="hybridMultilevel"/>
    <w:tmpl w:val="58A4222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CA06961"/>
    <w:multiLevelType w:val="hybridMultilevel"/>
    <w:tmpl w:val="E318B9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25"/>
  </w:num>
  <w:num w:numId="4">
    <w:abstractNumId w:val="27"/>
  </w:num>
  <w:num w:numId="5">
    <w:abstractNumId w:val="29"/>
  </w:num>
  <w:num w:numId="6">
    <w:abstractNumId w:val="32"/>
  </w:num>
  <w:num w:numId="7">
    <w:abstractNumId w:val="38"/>
  </w:num>
  <w:num w:numId="8">
    <w:abstractNumId w:val="26"/>
  </w:num>
  <w:num w:numId="9">
    <w:abstractNumId w:val="33"/>
  </w:num>
  <w:num w:numId="10">
    <w:abstractNumId w:val="30"/>
  </w:num>
  <w:num w:numId="11">
    <w:abstractNumId w:val="35"/>
  </w:num>
  <w:num w:numId="12">
    <w:abstractNumId w:val="34"/>
  </w:num>
  <w:num w:numId="13">
    <w:abstractNumId w:val="37"/>
  </w:num>
  <w:num w:numId="14">
    <w:abstractNumId w:val="28"/>
  </w:num>
  <w:num w:numId="15">
    <w:abstractNumId w:val="31"/>
  </w:num>
  <w:num w:numId="16">
    <w:abstractNumId w:val="39"/>
  </w:num>
  <w:num w:numId="17">
    <w:abstractNumId w:val="40"/>
  </w:num>
  <w:num w:numId="18">
    <w:abstractNumId w:val="3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E13C0"/>
    <w:rsid w:val="00004C15"/>
    <w:rsid w:val="00004C61"/>
    <w:rsid w:val="00012D48"/>
    <w:rsid w:val="00020689"/>
    <w:rsid w:val="00020AB8"/>
    <w:rsid w:val="00020D50"/>
    <w:rsid w:val="000240CA"/>
    <w:rsid w:val="000300F7"/>
    <w:rsid w:val="0003267B"/>
    <w:rsid w:val="00045129"/>
    <w:rsid w:val="00046A44"/>
    <w:rsid w:val="0004732F"/>
    <w:rsid w:val="000511A3"/>
    <w:rsid w:val="00061677"/>
    <w:rsid w:val="00063B7D"/>
    <w:rsid w:val="00072878"/>
    <w:rsid w:val="00073B59"/>
    <w:rsid w:val="00083FCC"/>
    <w:rsid w:val="000902F6"/>
    <w:rsid w:val="00096A14"/>
    <w:rsid w:val="000A4173"/>
    <w:rsid w:val="000B4FBD"/>
    <w:rsid w:val="000C10BB"/>
    <w:rsid w:val="000C2E54"/>
    <w:rsid w:val="000C56EB"/>
    <w:rsid w:val="000D05BB"/>
    <w:rsid w:val="000E0AB6"/>
    <w:rsid w:val="000E1617"/>
    <w:rsid w:val="000E195C"/>
    <w:rsid w:val="000E1FF7"/>
    <w:rsid w:val="000F15EA"/>
    <w:rsid w:val="000F33B4"/>
    <w:rsid w:val="0010361A"/>
    <w:rsid w:val="001042AC"/>
    <w:rsid w:val="00111CCF"/>
    <w:rsid w:val="00113805"/>
    <w:rsid w:val="00115FCF"/>
    <w:rsid w:val="001244A4"/>
    <w:rsid w:val="00125DE2"/>
    <w:rsid w:val="00126ABC"/>
    <w:rsid w:val="001351B0"/>
    <w:rsid w:val="00136A34"/>
    <w:rsid w:val="00140532"/>
    <w:rsid w:val="00152861"/>
    <w:rsid w:val="00152A33"/>
    <w:rsid w:val="00154703"/>
    <w:rsid w:val="00156DED"/>
    <w:rsid w:val="00162D62"/>
    <w:rsid w:val="001649AA"/>
    <w:rsid w:val="00165013"/>
    <w:rsid w:val="001650EC"/>
    <w:rsid w:val="0016745C"/>
    <w:rsid w:val="00167E46"/>
    <w:rsid w:val="00173F8C"/>
    <w:rsid w:val="00176275"/>
    <w:rsid w:val="0018389F"/>
    <w:rsid w:val="00195D8B"/>
    <w:rsid w:val="00196A8D"/>
    <w:rsid w:val="001A03D0"/>
    <w:rsid w:val="001A4228"/>
    <w:rsid w:val="001B2C08"/>
    <w:rsid w:val="001B2C92"/>
    <w:rsid w:val="001C3D68"/>
    <w:rsid w:val="001C49F0"/>
    <w:rsid w:val="001D40D7"/>
    <w:rsid w:val="001E0390"/>
    <w:rsid w:val="00206671"/>
    <w:rsid w:val="0021028D"/>
    <w:rsid w:val="00210BB0"/>
    <w:rsid w:val="00211CE3"/>
    <w:rsid w:val="00221E93"/>
    <w:rsid w:val="002364E4"/>
    <w:rsid w:val="002378D3"/>
    <w:rsid w:val="002409DD"/>
    <w:rsid w:val="00245187"/>
    <w:rsid w:val="00255052"/>
    <w:rsid w:val="00261D1C"/>
    <w:rsid w:val="00262A78"/>
    <w:rsid w:val="00264113"/>
    <w:rsid w:val="00265FEA"/>
    <w:rsid w:val="002661D5"/>
    <w:rsid w:val="00273FB4"/>
    <w:rsid w:val="00280F2D"/>
    <w:rsid w:val="00287799"/>
    <w:rsid w:val="00290EA9"/>
    <w:rsid w:val="00292B8B"/>
    <w:rsid w:val="002A0F82"/>
    <w:rsid w:val="002A30E3"/>
    <w:rsid w:val="002A4064"/>
    <w:rsid w:val="002C2BB4"/>
    <w:rsid w:val="002D11F8"/>
    <w:rsid w:val="002D2349"/>
    <w:rsid w:val="002D4AD9"/>
    <w:rsid w:val="002D7F54"/>
    <w:rsid w:val="002E6827"/>
    <w:rsid w:val="002E712B"/>
    <w:rsid w:val="002F24C9"/>
    <w:rsid w:val="002F3D00"/>
    <w:rsid w:val="002F6445"/>
    <w:rsid w:val="00303605"/>
    <w:rsid w:val="00307C34"/>
    <w:rsid w:val="0031021C"/>
    <w:rsid w:val="0031372C"/>
    <w:rsid w:val="00324F72"/>
    <w:rsid w:val="003276B6"/>
    <w:rsid w:val="00327C95"/>
    <w:rsid w:val="00327E6A"/>
    <w:rsid w:val="00341D3B"/>
    <w:rsid w:val="0034391F"/>
    <w:rsid w:val="00344F4F"/>
    <w:rsid w:val="00351C21"/>
    <w:rsid w:val="00353627"/>
    <w:rsid w:val="00355354"/>
    <w:rsid w:val="00360DEE"/>
    <w:rsid w:val="00363D10"/>
    <w:rsid w:val="0036435E"/>
    <w:rsid w:val="00372B98"/>
    <w:rsid w:val="0037368D"/>
    <w:rsid w:val="00384149"/>
    <w:rsid w:val="0038538B"/>
    <w:rsid w:val="00391845"/>
    <w:rsid w:val="0039285A"/>
    <w:rsid w:val="00392CE6"/>
    <w:rsid w:val="003953ED"/>
    <w:rsid w:val="00395934"/>
    <w:rsid w:val="003A0F40"/>
    <w:rsid w:val="003A31DC"/>
    <w:rsid w:val="003B1631"/>
    <w:rsid w:val="003B410A"/>
    <w:rsid w:val="003C2A3F"/>
    <w:rsid w:val="003C6F10"/>
    <w:rsid w:val="003D45EE"/>
    <w:rsid w:val="003D56FC"/>
    <w:rsid w:val="003E24E7"/>
    <w:rsid w:val="003E3F13"/>
    <w:rsid w:val="003E419C"/>
    <w:rsid w:val="003E5306"/>
    <w:rsid w:val="003F04F4"/>
    <w:rsid w:val="004071C9"/>
    <w:rsid w:val="004113FD"/>
    <w:rsid w:val="00411429"/>
    <w:rsid w:val="00412A25"/>
    <w:rsid w:val="00414E7D"/>
    <w:rsid w:val="0043149D"/>
    <w:rsid w:val="00432831"/>
    <w:rsid w:val="00450CA4"/>
    <w:rsid w:val="0045139C"/>
    <w:rsid w:val="0045264F"/>
    <w:rsid w:val="00455450"/>
    <w:rsid w:val="004607C0"/>
    <w:rsid w:val="00461AAF"/>
    <w:rsid w:val="0046311B"/>
    <w:rsid w:val="00467129"/>
    <w:rsid w:val="00470B54"/>
    <w:rsid w:val="00482CAC"/>
    <w:rsid w:val="00482E14"/>
    <w:rsid w:val="00487B78"/>
    <w:rsid w:val="00492FFE"/>
    <w:rsid w:val="004956CC"/>
    <w:rsid w:val="004A725E"/>
    <w:rsid w:val="004B2F7F"/>
    <w:rsid w:val="004B512D"/>
    <w:rsid w:val="004B72D8"/>
    <w:rsid w:val="004C0F79"/>
    <w:rsid w:val="004C159A"/>
    <w:rsid w:val="004D24CB"/>
    <w:rsid w:val="004D635E"/>
    <w:rsid w:val="004D7F59"/>
    <w:rsid w:val="004E4505"/>
    <w:rsid w:val="004F4424"/>
    <w:rsid w:val="004F60FD"/>
    <w:rsid w:val="005178DB"/>
    <w:rsid w:val="00522820"/>
    <w:rsid w:val="00531282"/>
    <w:rsid w:val="00544706"/>
    <w:rsid w:val="00550513"/>
    <w:rsid w:val="005520CA"/>
    <w:rsid w:val="00554244"/>
    <w:rsid w:val="005565B3"/>
    <w:rsid w:val="00557169"/>
    <w:rsid w:val="0057661C"/>
    <w:rsid w:val="00577ABA"/>
    <w:rsid w:val="00583EB7"/>
    <w:rsid w:val="005840FE"/>
    <w:rsid w:val="00590A76"/>
    <w:rsid w:val="00597B3C"/>
    <w:rsid w:val="005A10CD"/>
    <w:rsid w:val="005A2130"/>
    <w:rsid w:val="005A3DFF"/>
    <w:rsid w:val="005B0F4C"/>
    <w:rsid w:val="005B69B2"/>
    <w:rsid w:val="005B701A"/>
    <w:rsid w:val="005C127E"/>
    <w:rsid w:val="005C1956"/>
    <w:rsid w:val="005C2F70"/>
    <w:rsid w:val="005C798F"/>
    <w:rsid w:val="005D24A8"/>
    <w:rsid w:val="005D32C1"/>
    <w:rsid w:val="005D6EB4"/>
    <w:rsid w:val="005E5BF2"/>
    <w:rsid w:val="005F72E0"/>
    <w:rsid w:val="005F7593"/>
    <w:rsid w:val="00601AA2"/>
    <w:rsid w:val="00607997"/>
    <w:rsid w:val="00610097"/>
    <w:rsid w:val="00613AE6"/>
    <w:rsid w:val="00614605"/>
    <w:rsid w:val="006157E8"/>
    <w:rsid w:val="006169F7"/>
    <w:rsid w:val="006170C8"/>
    <w:rsid w:val="006332DD"/>
    <w:rsid w:val="00633F32"/>
    <w:rsid w:val="00636228"/>
    <w:rsid w:val="00640570"/>
    <w:rsid w:val="00641D25"/>
    <w:rsid w:val="0064309A"/>
    <w:rsid w:val="00645DDF"/>
    <w:rsid w:val="00651F97"/>
    <w:rsid w:val="00652164"/>
    <w:rsid w:val="00652174"/>
    <w:rsid w:val="00652ECE"/>
    <w:rsid w:val="006575B2"/>
    <w:rsid w:val="006637D6"/>
    <w:rsid w:val="00664E7D"/>
    <w:rsid w:val="00664F02"/>
    <w:rsid w:val="006708FD"/>
    <w:rsid w:val="006826B2"/>
    <w:rsid w:val="0068495D"/>
    <w:rsid w:val="00685276"/>
    <w:rsid w:val="006865B8"/>
    <w:rsid w:val="0068740D"/>
    <w:rsid w:val="00687DC4"/>
    <w:rsid w:val="00695B81"/>
    <w:rsid w:val="006A5524"/>
    <w:rsid w:val="006A7A80"/>
    <w:rsid w:val="006B257C"/>
    <w:rsid w:val="006B2E87"/>
    <w:rsid w:val="006B3C02"/>
    <w:rsid w:val="006C6023"/>
    <w:rsid w:val="006D7025"/>
    <w:rsid w:val="006E13C0"/>
    <w:rsid w:val="006E4D1B"/>
    <w:rsid w:val="006E6051"/>
    <w:rsid w:val="006F30CF"/>
    <w:rsid w:val="00710938"/>
    <w:rsid w:val="00714A5E"/>
    <w:rsid w:val="00721124"/>
    <w:rsid w:val="00731CE3"/>
    <w:rsid w:val="007431CA"/>
    <w:rsid w:val="00746BBC"/>
    <w:rsid w:val="007576D8"/>
    <w:rsid w:val="00763143"/>
    <w:rsid w:val="00764F1B"/>
    <w:rsid w:val="00767223"/>
    <w:rsid w:val="00767BC7"/>
    <w:rsid w:val="00771991"/>
    <w:rsid w:val="00771B1F"/>
    <w:rsid w:val="00772830"/>
    <w:rsid w:val="00776ECD"/>
    <w:rsid w:val="00780D30"/>
    <w:rsid w:val="007979FC"/>
    <w:rsid w:val="007A3482"/>
    <w:rsid w:val="007B1DEE"/>
    <w:rsid w:val="007B7BC1"/>
    <w:rsid w:val="007C0EA0"/>
    <w:rsid w:val="007E5A06"/>
    <w:rsid w:val="007E7449"/>
    <w:rsid w:val="007E74A6"/>
    <w:rsid w:val="007F3764"/>
    <w:rsid w:val="007F4D63"/>
    <w:rsid w:val="00800059"/>
    <w:rsid w:val="00801BA0"/>
    <w:rsid w:val="00804AF6"/>
    <w:rsid w:val="00806A54"/>
    <w:rsid w:val="00806C03"/>
    <w:rsid w:val="00820B12"/>
    <w:rsid w:val="00834F09"/>
    <w:rsid w:val="00847356"/>
    <w:rsid w:val="00851C65"/>
    <w:rsid w:val="00862936"/>
    <w:rsid w:val="00870A3A"/>
    <w:rsid w:val="00870E0D"/>
    <w:rsid w:val="00871716"/>
    <w:rsid w:val="008717C3"/>
    <w:rsid w:val="00873849"/>
    <w:rsid w:val="00874ED2"/>
    <w:rsid w:val="0087718E"/>
    <w:rsid w:val="0087743B"/>
    <w:rsid w:val="00882B8C"/>
    <w:rsid w:val="0088555B"/>
    <w:rsid w:val="00893477"/>
    <w:rsid w:val="00895083"/>
    <w:rsid w:val="008A2743"/>
    <w:rsid w:val="008A3B9B"/>
    <w:rsid w:val="008A446D"/>
    <w:rsid w:val="008A61D6"/>
    <w:rsid w:val="008A6802"/>
    <w:rsid w:val="008A7F37"/>
    <w:rsid w:val="008B399C"/>
    <w:rsid w:val="008C2F39"/>
    <w:rsid w:val="008C72B5"/>
    <w:rsid w:val="008C7DBC"/>
    <w:rsid w:val="008D0279"/>
    <w:rsid w:val="008D102A"/>
    <w:rsid w:val="008D3973"/>
    <w:rsid w:val="008D53CE"/>
    <w:rsid w:val="008D578F"/>
    <w:rsid w:val="008E26C1"/>
    <w:rsid w:val="008E458F"/>
    <w:rsid w:val="008E5804"/>
    <w:rsid w:val="008E69D7"/>
    <w:rsid w:val="008E7ECB"/>
    <w:rsid w:val="009118A1"/>
    <w:rsid w:val="00915124"/>
    <w:rsid w:val="00915C95"/>
    <w:rsid w:val="00924D8F"/>
    <w:rsid w:val="00935AFC"/>
    <w:rsid w:val="00941D2B"/>
    <w:rsid w:val="00942762"/>
    <w:rsid w:val="009461A6"/>
    <w:rsid w:val="009512F9"/>
    <w:rsid w:val="00954B08"/>
    <w:rsid w:val="00957343"/>
    <w:rsid w:val="0096068D"/>
    <w:rsid w:val="00962696"/>
    <w:rsid w:val="0096662D"/>
    <w:rsid w:val="009723B7"/>
    <w:rsid w:val="0098467F"/>
    <w:rsid w:val="00990560"/>
    <w:rsid w:val="009962DF"/>
    <w:rsid w:val="009A14CE"/>
    <w:rsid w:val="009A58CE"/>
    <w:rsid w:val="009B0FAA"/>
    <w:rsid w:val="009B181A"/>
    <w:rsid w:val="009C5DCC"/>
    <w:rsid w:val="009E3BAB"/>
    <w:rsid w:val="009E4F25"/>
    <w:rsid w:val="009E567E"/>
    <w:rsid w:val="009F5232"/>
    <w:rsid w:val="009F6E6E"/>
    <w:rsid w:val="00A03991"/>
    <w:rsid w:val="00A05A88"/>
    <w:rsid w:val="00A10910"/>
    <w:rsid w:val="00A21EAA"/>
    <w:rsid w:val="00A22CD5"/>
    <w:rsid w:val="00A26187"/>
    <w:rsid w:val="00A3626A"/>
    <w:rsid w:val="00A47F8F"/>
    <w:rsid w:val="00A506FC"/>
    <w:rsid w:val="00A5075E"/>
    <w:rsid w:val="00A53334"/>
    <w:rsid w:val="00A70984"/>
    <w:rsid w:val="00A73927"/>
    <w:rsid w:val="00A817AA"/>
    <w:rsid w:val="00A8214E"/>
    <w:rsid w:val="00A85229"/>
    <w:rsid w:val="00A86EAA"/>
    <w:rsid w:val="00A87997"/>
    <w:rsid w:val="00A968EE"/>
    <w:rsid w:val="00A97057"/>
    <w:rsid w:val="00AA16F3"/>
    <w:rsid w:val="00AA225C"/>
    <w:rsid w:val="00AA361E"/>
    <w:rsid w:val="00AA652A"/>
    <w:rsid w:val="00AB2640"/>
    <w:rsid w:val="00AD1096"/>
    <w:rsid w:val="00AD16BE"/>
    <w:rsid w:val="00AD443D"/>
    <w:rsid w:val="00AD57C0"/>
    <w:rsid w:val="00AE26A6"/>
    <w:rsid w:val="00AE7E50"/>
    <w:rsid w:val="00B0514C"/>
    <w:rsid w:val="00B12CB9"/>
    <w:rsid w:val="00B13011"/>
    <w:rsid w:val="00B17722"/>
    <w:rsid w:val="00B24407"/>
    <w:rsid w:val="00B37B58"/>
    <w:rsid w:val="00B447EA"/>
    <w:rsid w:val="00B47615"/>
    <w:rsid w:val="00B631C0"/>
    <w:rsid w:val="00B7516F"/>
    <w:rsid w:val="00B75403"/>
    <w:rsid w:val="00B912D6"/>
    <w:rsid w:val="00B91A8C"/>
    <w:rsid w:val="00B91C76"/>
    <w:rsid w:val="00B9257D"/>
    <w:rsid w:val="00B943CB"/>
    <w:rsid w:val="00B94CC0"/>
    <w:rsid w:val="00BA25DE"/>
    <w:rsid w:val="00BA3856"/>
    <w:rsid w:val="00BA6538"/>
    <w:rsid w:val="00BC0430"/>
    <w:rsid w:val="00BC18B8"/>
    <w:rsid w:val="00BC3F22"/>
    <w:rsid w:val="00BC48A0"/>
    <w:rsid w:val="00BD089F"/>
    <w:rsid w:val="00BD1DCA"/>
    <w:rsid w:val="00BD4F12"/>
    <w:rsid w:val="00BD7941"/>
    <w:rsid w:val="00BE0C3A"/>
    <w:rsid w:val="00BE45B1"/>
    <w:rsid w:val="00BE6810"/>
    <w:rsid w:val="00BF08BB"/>
    <w:rsid w:val="00BF3262"/>
    <w:rsid w:val="00C02800"/>
    <w:rsid w:val="00C20EFC"/>
    <w:rsid w:val="00C309B4"/>
    <w:rsid w:val="00C45062"/>
    <w:rsid w:val="00C52959"/>
    <w:rsid w:val="00C53D22"/>
    <w:rsid w:val="00C5752D"/>
    <w:rsid w:val="00C61D75"/>
    <w:rsid w:val="00C67A88"/>
    <w:rsid w:val="00C71CB2"/>
    <w:rsid w:val="00C7380B"/>
    <w:rsid w:val="00C771C5"/>
    <w:rsid w:val="00C8043E"/>
    <w:rsid w:val="00C84706"/>
    <w:rsid w:val="00C95F5B"/>
    <w:rsid w:val="00CA1224"/>
    <w:rsid w:val="00CA4925"/>
    <w:rsid w:val="00CA7AFE"/>
    <w:rsid w:val="00CA7FDC"/>
    <w:rsid w:val="00CB26D2"/>
    <w:rsid w:val="00CB54EA"/>
    <w:rsid w:val="00CB5E15"/>
    <w:rsid w:val="00CC0D92"/>
    <w:rsid w:val="00CC289F"/>
    <w:rsid w:val="00CD1909"/>
    <w:rsid w:val="00CD19F8"/>
    <w:rsid w:val="00CD27B4"/>
    <w:rsid w:val="00CE0237"/>
    <w:rsid w:val="00CE6A8C"/>
    <w:rsid w:val="00CE7875"/>
    <w:rsid w:val="00CF454E"/>
    <w:rsid w:val="00CF5C5D"/>
    <w:rsid w:val="00CF73E6"/>
    <w:rsid w:val="00D05880"/>
    <w:rsid w:val="00D13E01"/>
    <w:rsid w:val="00D16D94"/>
    <w:rsid w:val="00D216CB"/>
    <w:rsid w:val="00D227FE"/>
    <w:rsid w:val="00D24976"/>
    <w:rsid w:val="00D408A2"/>
    <w:rsid w:val="00D4330C"/>
    <w:rsid w:val="00D51216"/>
    <w:rsid w:val="00D653A3"/>
    <w:rsid w:val="00D82E2D"/>
    <w:rsid w:val="00D83C21"/>
    <w:rsid w:val="00D877F5"/>
    <w:rsid w:val="00D93130"/>
    <w:rsid w:val="00DC1EC8"/>
    <w:rsid w:val="00DC366A"/>
    <w:rsid w:val="00DC40B2"/>
    <w:rsid w:val="00DC4511"/>
    <w:rsid w:val="00DC55B6"/>
    <w:rsid w:val="00DD2A40"/>
    <w:rsid w:val="00DD4E0E"/>
    <w:rsid w:val="00DF701A"/>
    <w:rsid w:val="00E016D3"/>
    <w:rsid w:val="00E034B2"/>
    <w:rsid w:val="00E11722"/>
    <w:rsid w:val="00E1293A"/>
    <w:rsid w:val="00E20F4D"/>
    <w:rsid w:val="00E21E76"/>
    <w:rsid w:val="00E269C9"/>
    <w:rsid w:val="00E32CF6"/>
    <w:rsid w:val="00E34AC7"/>
    <w:rsid w:val="00E47B1E"/>
    <w:rsid w:val="00E55BBD"/>
    <w:rsid w:val="00E5779B"/>
    <w:rsid w:val="00E62DCE"/>
    <w:rsid w:val="00E73E25"/>
    <w:rsid w:val="00E7509A"/>
    <w:rsid w:val="00E7588D"/>
    <w:rsid w:val="00E75F92"/>
    <w:rsid w:val="00E774A8"/>
    <w:rsid w:val="00E832A5"/>
    <w:rsid w:val="00EA4D8F"/>
    <w:rsid w:val="00EB5360"/>
    <w:rsid w:val="00EB7779"/>
    <w:rsid w:val="00EC0DBE"/>
    <w:rsid w:val="00EC1FAA"/>
    <w:rsid w:val="00ED2E3E"/>
    <w:rsid w:val="00ED734F"/>
    <w:rsid w:val="00ED7F02"/>
    <w:rsid w:val="00EE4D0D"/>
    <w:rsid w:val="00EF17E1"/>
    <w:rsid w:val="00EF43B9"/>
    <w:rsid w:val="00EF4DBF"/>
    <w:rsid w:val="00EF6459"/>
    <w:rsid w:val="00F13BAF"/>
    <w:rsid w:val="00F22511"/>
    <w:rsid w:val="00F30091"/>
    <w:rsid w:val="00F304FF"/>
    <w:rsid w:val="00F31060"/>
    <w:rsid w:val="00F541A6"/>
    <w:rsid w:val="00F66489"/>
    <w:rsid w:val="00F7179D"/>
    <w:rsid w:val="00F731D6"/>
    <w:rsid w:val="00F74536"/>
    <w:rsid w:val="00F75ABD"/>
    <w:rsid w:val="00F822F0"/>
    <w:rsid w:val="00F84837"/>
    <w:rsid w:val="00F94BB4"/>
    <w:rsid w:val="00F95B95"/>
    <w:rsid w:val="00FB2E94"/>
    <w:rsid w:val="00FC0A6A"/>
    <w:rsid w:val="00FD2258"/>
    <w:rsid w:val="00FD3A95"/>
    <w:rsid w:val="00FD5D5C"/>
    <w:rsid w:val="00FE5053"/>
    <w:rsid w:val="00FE5F98"/>
    <w:rsid w:val="00FE6284"/>
    <w:rsid w:val="00FE7CB2"/>
    <w:rsid w:val="00FF0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45EE"/>
    <w:pPr>
      <w:suppressAutoHyphens/>
      <w:spacing w:after="200" w:line="276" w:lineRule="auto"/>
    </w:pPr>
    <w:rPr>
      <w:rFonts w:ascii="Calibri" w:eastAsia="Calibri" w:hAnsi="Calibri" w:cs="font232"/>
      <w:kern w:val="1"/>
      <w:sz w:val="22"/>
      <w:szCs w:val="22"/>
      <w:lang w:eastAsia="en-US"/>
    </w:rPr>
  </w:style>
  <w:style w:type="paragraph" w:styleId="Nagwek1">
    <w:name w:val="heading 1"/>
    <w:basedOn w:val="Normalny"/>
    <w:link w:val="Nagwek1Znak1"/>
    <w:uiPriority w:val="99"/>
    <w:qFormat/>
    <w:rsid w:val="003D45EE"/>
    <w:pPr>
      <w:keepNext/>
      <w:keepLines/>
      <w:spacing w:before="480" w:after="0"/>
      <w:outlineLvl w:val="0"/>
    </w:pPr>
    <w:rPr>
      <w:rFonts w:ascii="Cambria" w:eastAsia="font232" w:hAnsi="Cambria"/>
      <w:b/>
      <w:bCs/>
      <w:color w:val="4B7B8A"/>
      <w:sz w:val="28"/>
      <w:szCs w:val="28"/>
    </w:rPr>
  </w:style>
  <w:style w:type="paragraph" w:styleId="Nagwek2">
    <w:name w:val="heading 2"/>
    <w:basedOn w:val="Normalny"/>
    <w:qFormat/>
    <w:rsid w:val="003D45EE"/>
    <w:pPr>
      <w:keepNext/>
      <w:keepLines/>
      <w:spacing w:before="200" w:after="0"/>
      <w:outlineLvl w:val="1"/>
    </w:pPr>
    <w:rPr>
      <w:rFonts w:ascii="Cambria" w:eastAsia="font232" w:hAnsi="Cambria"/>
      <w:b/>
      <w:bCs/>
      <w:color w:val="6EA0B0"/>
      <w:sz w:val="26"/>
      <w:szCs w:val="26"/>
    </w:rPr>
  </w:style>
  <w:style w:type="paragraph" w:styleId="Nagwek3">
    <w:name w:val="heading 3"/>
    <w:basedOn w:val="Normalny"/>
    <w:qFormat/>
    <w:rsid w:val="003D45EE"/>
    <w:pPr>
      <w:keepNext/>
      <w:keepLines/>
      <w:spacing w:before="200" w:after="0"/>
      <w:outlineLvl w:val="2"/>
    </w:pPr>
    <w:rPr>
      <w:rFonts w:ascii="Cambria" w:eastAsia="font232" w:hAnsi="Cambria"/>
      <w:b/>
      <w:bCs/>
      <w:color w:val="6EA0B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3D45EE"/>
  </w:style>
  <w:style w:type="character" w:customStyle="1" w:styleId="Nagwek1Znak">
    <w:name w:val="Nagłówek 1 Znak"/>
    <w:basedOn w:val="Domylnaczcionkaakapitu1"/>
    <w:uiPriority w:val="99"/>
    <w:rsid w:val="003D45EE"/>
    <w:rPr>
      <w:rFonts w:ascii="Cambria" w:eastAsia="font232" w:hAnsi="Cambria" w:cs="font232"/>
      <w:b/>
      <w:bCs/>
      <w:color w:val="4B7B8A"/>
      <w:sz w:val="28"/>
      <w:szCs w:val="28"/>
    </w:rPr>
  </w:style>
  <w:style w:type="character" w:customStyle="1" w:styleId="Nagwek2Znak">
    <w:name w:val="Nagłówek 2 Znak"/>
    <w:basedOn w:val="Domylnaczcionkaakapitu1"/>
    <w:rsid w:val="003D45EE"/>
    <w:rPr>
      <w:rFonts w:ascii="Cambria" w:eastAsia="font232" w:hAnsi="Cambria" w:cs="font232"/>
      <w:b/>
      <w:bCs/>
      <w:color w:val="6EA0B0"/>
      <w:sz w:val="26"/>
      <w:szCs w:val="26"/>
    </w:rPr>
  </w:style>
  <w:style w:type="character" w:customStyle="1" w:styleId="Nagwek3Znak">
    <w:name w:val="Nagłówek 3 Znak"/>
    <w:basedOn w:val="Domylnaczcionkaakapitu1"/>
    <w:rsid w:val="003D45EE"/>
    <w:rPr>
      <w:rFonts w:ascii="Cambria" w:eastAsia="font232" w:hAnsi="Cambria" w:cs="font232"/>
      <w:b/>
      <w:bCs/>
      <w:color w:val="6EA0B0"/>
    </w:rPr>
  </w:style>
  <w:style w:type="character" w:customStyle="1" w:styleId="NagwekZnak">
    <w:name w:val="Nagłówek Znak"/>
    <w:basedOn w:val="Domylnaczcionkaakapitu1"/>
    <w:uiPriority w:val="99"/>
    <w:rsid w:val="003D45EE"/>
  </w:style>
  <w:style w:type="character" w:customStyle="1" w:styleId="StopkaZnak">
    <w:name w:val="Stopka Znak"/>
    <w:basedOn w:val="Domylnaczcionkaakapitu1"/>
    <w:uiPriority w:val="99"/>
    <w:rsid w:val="003D45EE"/>
  </w:style>
  <w:style w:type="character" w:styleId="Hipercze">
    <w:name w:val="Hyperlink"/>
    <w:basedOn w:val="Domylnaczcionkaakapitu1"/>
    <w:uiPriority w:val="99"/>
    <w:rsid w:val="003D45EE"/>
    <w:rPr>
      <w:color w:val="00C8C3"/>
      <w:u w:val="single"/>
    </w:rPr>
  </w:style>
  <w:style w:type="character" w:customStyle="1" w:styleId="TekstdymkaZnak">
    <w:name w:val="Tekst dymka Znak"/>
    <w:basedOn w:val="Domylnaczcionkaakapitu1"/>
    <w:rsid w:val="003D45EE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basedOn w:val="Domylnaczcionkaakapitu1"/>
    <w:rsid w:val="003D45EE"/>
    <w:rPr>
      <w:rFonts w:eastAsia="font232"/>
      <w:lang w:eastAsia="pl-PL"/>
    </w:rPr>
  </w:style>
  <w:style w:type="character" w:customStyle="1" w:styleId="ListLabel1">
    <w:name w:val="ListLabel 1"/>
    <w:rsid w:val="003D45EE"/>
    <w:rPr>
      <w:rFonts w:cs="Courier New"/>
    </w:rPr>
  </w:style>
  <w:style w:type="character" w:customStyle="1" w:styleId="ListLabel2">
    <w:name w:val="ListLabel 2"/>
    <w:rsid w:val="003D45EE"/>
    <w:rPr>
      <w:rFonts w:cs="Courier New"/>
    </w:rPr>
  </w:style>
  <w:style w:type="character" w:customStyle="1" w:styleId="ListLabel3">
    <w:name w:val="ListLabel 3"/>
    <w:rsid w:val="003D45EE"/>
    <w:rPr>
      <w:rFonts w:cs="Courier New"/>
    </w:rPr>
  </w:style>
  <w:style w:type="character" w:customStyle="1" w:styleId="ListLabel4">
    <w:name w:val="ListLabel 4"/>
    <w:rsid w:val="003D45EE"/>
    <w:rPr>
      <w:rFonts w:cs="Courier New"/>
    </w:rPr>
  </w:style>
  <w:style w:type="character" w:customStyle="1" w:styleId="ListLabel5">
    <w:name w:val="ListLabel 5"/>
    <w:rsid w:val="003D45EE"/>
    <w:rPr>
      <w:rFonts w:cs="Courier New"/>
    </w:rPr>
  </w:style>
  <w:style w:type="character" w:customStyle="1" w:styleId="ListLabel6">
    <w:name w:val="ListLabel 6"/>
    <w:rsid w:val="003D45EE"/>
    <w:rPr>
      <w:rFonts w:cs="Courier New"/>
    </w:rPr>
  </w:style>
  <w:style w:type="character" w:customStyle="1" w:styleId="ListLabel7">
    <w:name w:val="ListLabel 7"/>
    <w:rsid w:val="003D45EE"/>
    <w:rPr>
      <w:rFonts w:cs="Courier New"/>
    </w:rPr>
  </w:style>
  <w:style w:type="character" w:customStyle="1" w:styleId="ListLabel8">
    <w:name w:val="ListLabel 8"/>
    <w:rsid w:val="003D45EE"/>
    <w:rPr>
      <w:rFonts w:cs="Courier New"/>
    </w:rPr>
  </w:style>
  <w:style w:type="character" w:customStyle="1" w:styleId="ListLabel9">
    <w:name w:val="ListLabel 9"/>
    <w:rsid w:val="003D45EE"/>
    <w:rPr>
      <w:rFonts w:cs="Courier New"/>
    </w:rPr>
  </w:style>
  <w:style w:type="character" w:customStyle="1" w:styleId="ListLabel10">
    <w:name w:val="ListLabel 10"/>
    <w:rsid w:val="003D45EE"/>
    <w:rPr>
      <w:rFonts w:cs="Courier New"/>
    </w:rPr>
  </w:style>
  <w:style w:type="character" w:customStyle="1" w:styleId="ListLabel11">
    <w:name w:val="ListLabel 11"/>
    <w:rsid w:val="003D45EE"/>
    <w:rPr>
      <w:rFonts w:cs="Courier New"/>
    </w:rPr>
  </w:style>
  <w:style w:type="character" w:customStyle="1" w:styleId="ListLabel12">
    <w:name w:val="ListLabel 12"/>
    <w:rsid w:val="003D45EE"/>
    <w:rPr>
      <w:rFonts w:cs="Courier New"/>
    </w:rPr>
  </w:style>
  <w:style w:type="character" w:customStyle="1" w:styleId="ListLabel13">
    <w:name w:val="ListLabel 13"/>
    <w:rsid w:val="003D45EE"/>
    <w:rPr>
      <w:rFonts w:cs="Courier New"/>
    </w:rPr>
  </w:style>
  <w:style w:type="character" w:customStyle="1" w:styleId="ListLabel14">
    <w:name w:val="ListLabel 14"/>
    <w:rsid w:val="003D45EE"/>
    <w:rPr>
      <w:rFonts w:cs="Courier New"/>
    </w:rPr>
  </w:style>
  <w:style w:type="character" w:customStyle="1" w:styleId="ListLabel15">
    <w:name w:val="ListLabel 15"/>
    <w:rsid w:val="003D45EE"/>
    <w:rPr>
      <w:rFonts w:cs="Courier New"/>
    </w:rPr>
  </w:style>
  <w:style w:type="character" w:customStyle="1" w:styleId="ListLabel16">
    <w:name w:val="ListLabel 16"/>
    <w:rsid w:val="003D45EE"/>
    <w:rPr>
      <w:rFonts w:cs="Courier New"/>
    </w:rPr>
  </w:style>
  <w:style w:type="character" w:customStyle="1" w:styleId="ListLabel17">
    <w:name w:val="ListLabel 17"/>
    <w:rsid w:val="003D45EE"/>
    <w:rPr>
      <w:rFonts w:cs="Courier New"/>
    </w:rPr>
  </w:style>
  <w:style w:type="character" w:customStyle="1" w:styleId="ListLabel18">
    <w:name w:val="ListLabel 18"/>
    <w:rsid w:val="003D45EE"/>
    <w:rPr>
      <w:rFonts w:cs="Courier New"/>
    </w:rPr>
  </w:style>
  <w:style w:type="character" w:customStyle="1" w:styleId="ListLabel19">
    <w:name w:val="ListLabel 19"/>
    <w:rsid w:val="003D45EE"/>
    <w:rPr>
      <w:rFonts w:cs="Courier New"/>
    </w:rPr>
  </w:style>
  <w:style w:type="character" w:customStyle="1" w:styleId="ListLabel20">
    <w:name w:val="ListLabel 20"/>
    <w:rsid w:val="003D45EE"/>
    <w:rPr>
      <w:rFonts w:cs="Courier New"/>
    </w:rPr>
  </w:style>
  <w:style w:type="character" w:customStyle="1" w:styleId="ListLabel21">
    <w:name w:val="ListLabel 21"/>
    <w:rsid w:val="003D45EE"/>
    <w:rPr>
      <w:rFonts w:cs="Courier New"/>
    </w:rPr>
  </w:style>
  <w:style w:type="character" w:customStyle="1" w:styleId="ListLabel22">
    <w:name w:val="ListLabel 22"/>
    <w:rsid w:val="003D45EE"/>
    <w:rPr>
      <w:rFonts w:cs="Courier New"/>
    </w:rPr>
  </w:style>
  <w:style w:type="character" w:customStyle="1" w:styleId="ListLabel23">
    <w:name w:val="ListLabel 23"/>
    <w:rsid w:val="003D45EE"/>
    <w:rPr>
      <w:rFonts w:cs="Courier New"/>
    </w:rPr>
  </w:style>
  <w:style w:type="character" w:customStyle="1" w:styleId="ListLabel24">
    <w:name w:val="ListLabel 24"/>
    <w:rsid w:val="003D45EE"/>
    <w:rPr>
      <w:rFonts w:cs="Courier New"/>
    </w:rPr>
  </w:style>
  <w:style w:type="character" w:customStyle="1" w:styleId="ListLabel25">
    <w:name w:val="ListLabel 25"/>
    <w:rsid w:val="003D45EE"/>
    <w:rPr>
      <w:rFonts w:cs="Courier New"/>
    </w:rPr>
  </w:style>
  <w:style w:type="character" w:customStyle="1" w:styleId="ListLabel26">
    <w:name w:val="ListLabel 26"/>
    <w:rsid w:val="003D45EE"/>
    <w:rPr>
      <w:rFonts w:cs="Courier New"/>
    </w:rPr>
  </w:style>
  <w:style w:type="character" w:customStyle="1" w:styleId="ListLabel27">
    <w:name w:val="ListLabel 27"/>
    <w:rsid w:val="003D45EE"/>
    <w:rPr>
      <w:rFonts w:cs="Courier New"/>
    </w:rPr>
  </w:style>
  <w:style w:type="character" w:customStyle="1" w:styleId="ListLabel28">
    <w:name w:val="ListLabel 28"/>
    <w:rsid w:val="003D45EE"/>
    <w:rPr>
      <w:rFonts w:cs="Courier New"/>
    </w:rPr>
  </w:style>
  <w:style w:type="character" w:customStyle="1" w:styleId="ListLabel29">
    <w:name w:val="ListLabel 29"/>
    <w:rsid w:val="003D45EE"/>
    <w:rPr>
      <w:rFonts w:cs="Courier New"/>
    </w:rPr>
  </w:style>
  <w:style w:type="character" w:customStyle="1" w:styleId="ListLabel30">
    <w:name w:val="ListLabel 30"/>
    <w:rsid w:val="003D45EE"/>
    <w:rPr>
      <w:rFonts w:cs="Courier New"/>
    </w:rPr>
  </w:style>
  <w:style w:type="character" w:customStyle="1" w:styleId="ListLabel31">
    <w:name w:val="ListLabel 31"/>
    <w:rsid w:val="003D45EE"/>
    <w:rPr>
      <w:rFonts w:cs="Courier New"/>
    </w:rPr>
  </w:style>
  <w:style w:type="character" w:customStyle="1" w:styleId="ListLabel32">
    <w:name w:val="ListLabel 32"/>
    <w:rsid w:val="003D45EE"/>
    <w:rPr>
      <w:rFonts w:cs="Courier New"/>
    </w:rPr>
  </w:style>
  <w:style w:type="character" w:customStyle="1" w:styleId="ListLabel33">
    <w:name w:val="ListLabel 33"/>
    <w:rsid w:val="003D45EE"/>
    <w:rPr>
      <w:rFonts w:cs="Courier New"/>
    </w:rPr>
  </w:style>
  <w:style w:type="character" w:customStyle="1" w:styleId="ListLabel34">
    <w:name w:val="ListLabel 34"/>
    <w:rsid w:val="003D45EE"/>
    <w:rPr>
      <w:rFonts w:cs="Courier New"/>
    </w:rPr>
  </w:style>
  <w:style w:type="character" w:customStyle="1" w:styleId="ListLabel35">
    <w:name w:val="ListLabel 35"/>
    <w:rsid w:val="003D45EE"/>
    <w:rPr>
      <w:rFonts w:cs="Courier New"/>
    </w:rPr>
  </w:style>
  <w:style w:type="character" w:customStyle="1" w:styleId="ListLabel36">
    <w:name w:val="ListLabel 36"/>
    <w:rsid w:val="003D45EE"/>
    <w:rPr>
      <w:rFonts w:cs="Courier New"/>
    </w:rPr>
  </w:style>
  <w:style w:type="character" w:customStyle="1" w:styleId="ListLabel37">
    <w:name w:val="ListLabel 37"/>
    <w:rsid w:val="003D45EE"/>
    <w:rPr>
      <w:rFonts w:cs="Courier New"/>
    </w:rPr>
  </w:style>
  <w:style w:type="character" w:customStyle="1" w:styleId="ListLabel38">
    <w:name w:val="ListLabel 38"/>
    <w:rsid w:val="003D45EE"/>
    <w:rPr>
      <w:rFonts w:cs="Courier New"/>
    </w:rPr>
  </w:style>
  <w:style w:type="character" w:customStyle="1" w:styleId="ListLabel39">
    <w:name w:val="ListLabel 39"/>
    <w:rsid w:val="003D45EE"/>
    <w:rPr>
      <w:rFonts w:cs="Courier New"/>
    </w:rPr>
  </w:style>
  <w:style w:type="character" w:customStyle="1" w:styleId="ListLabel40">
    <w:name w:val="ListLabel 40"/>
    <w:rsid w:val="003D45EE"/>
    <w:rPr>
      <w:rFonts w:cs="Courier New"/>
    </w:rPr>
  </w:style>
  <w:style w:type="character" w:customStyle="1" w:styleId="ListLabel41">
    <w:name w:val="ListLabel 41"/>
    <w:rsid w:val="003D45EE"/>
    <w:rPr>
      <w:rFonts w:cs="Courier New"/>
    </w:rPr>
  </w:style>
  <w:style w:type="character" w:customStyle="1" w:styleId="ListLabel42">
    <w:name w:val="ListLabel 42"/>
    <w:rsid w:val="003D45EE"/>
    <w:rPr>
      <w:rFonts w:cs="Courier New"/>
    </w:rPr>
  </w:style>
  <w:style w:type="character" w:customStyle="1" w:styleId="ListLabel43">
    <w:name w:val="ListLabel 43"/>
    <w:rsid w:val="003D45EE"/>
    <w:rPr>
      <w:rFonts w:cs="Courier New"/>
    </w:rPr>
  </w:style>
  <w:style w:type="character" w:customStyle="1" w:styleId="ListLabel44">
    <w:name w:val="ListLabel 44"/>
    <w:rsid w:val="003D45EE"/>
    <w:rPr>
      <w:rFonts w:cs="Courier New"/>
    </w:rPr>
  </w:style>
  <w:style w:type="character" w:customStyle="1" w:styleId="ListLabel45">
    <w:name w:val="ListLabel 45"/>
    <w:rsid w:val="003D45EE"/>
    <w:rPr>
      <w:rFonts w:cs="Courier New"/>
    </w:rPr>
  </w:style>
  <w:style w:type="character" w:customStyle="1" w:styleId="ListLabel46">
    <w:name w:val="ListLabel 46"/>
    <w:rsid w:val="003D45EE"/>
    <w:rPr>
      <w:rFonts w:cs="Courier New"/>
    </w:rPr>
  </w:style>
  <w:style w:type="character" w:customStyle="1" w:styleId="ListLabel47">
    <w:name w:val="ListLabel 47"/>
    <w:rsid w:val="003D45EE"/>
    <w:rPr>
      <w:rFonts w:cs="Courier New"/>
    </w:rPr>
  </w:style>
  <w:style w:type="character" w:customStyle="1" w:styleId="ListLabel48">
    <w:name w:val="ListLabel 48"/>
    <w:rsid w:val="003D45EE"/>
    <w:rPr>
      <w:rFonts w:cs="Courier New"/>
    </w:rPr>
  </w:style>
  <w:style w:type="character" w:customStyle="1" w:styleId="ListLabel49">
    <w:name w:val="ListLabel 49"/>
    <w:rsid w:val="003D45EE"/>
    <w:rPr>
      <w:rFonts w:cs="Courier New"/>
    </w:rPr>
  </w:style>
  <w:style w:type="character" w:customStyle="1" w:styleId="ListLabel50">
    <w:name w:val="ListLabel 50"/>
    <w:rsid w:val="003D45EE"/>
    <w:rPr>
      <w:rFonts w:cs="Courier New"/>
    </w:rPr>
  </w:style>
  <w:style w:type="character" w:customStyle="1" w:styleId="ListLabel51">
    <w:name w:val="ListLabel 51"/>
    <w:rsid w:val="003D45EE"/>
    <w:rPr>
      <w:rFonts w:cs="Courier New"/>
    </w:rPr>
  </w:style>
  <w:style w:type="character" w:customStyle="1" w:styleId="ListLabel52">
    <w:name w:val="ListLabel 52"/>
    <w:rsid w:val="003D45EE"/>
    <w:rPr>
      <w:rFonts w:cs="Courier New"/>
    </w:rPr>
  </w:style>
  <w:style w:type="character" w:customStyle="1" w:styleId="ListLabel53">
    <w:name w:val="ListLabel 53"/>
    <w:rsid w:val="003D45EE"/>
    <w:rPr>
      <w:rFonts w:cs="Courier New"/>
    </w:rPr>
  </w:style>
  <w:style w:type="character" w:customStyle="1" w:styleId="ListLabel54">
    <w:name w:val="ListLabel 54"/>
    <w:rsid w:val="003D45EE"/>
    <w:rPr>
      <w:rFonts w:cs="Courier New"/>
    </w:rPr>
  </w:style>
  <w:style w:type="character" w:customStyle="1" w:styleId="ListLabel55">
    <w:name w:val="ListLabel 55"/>
    <w:rsid w:val="003D45EE"/>
    <w:rPr>
      <w:rFonts w:cs="Courier New"/>
    </w:rPr>
  </w:style>
  <w:style w:type="character" w:customStyle="1" w:styleId="ListLabel56">
    <w:name w:val="ListLabel 56"/>
    <w:rsid w:val="003D45EE"/>
    <w:rPr>
      <w:rFonts w:cs="Courier New"/>
    </w:rPr>
  </w:style>
  <w:style w:type="character" w:customStyle="1" w:styleId="ListLabel57">
    <w:name w:val="ListLabel 57"/>
    <w:rsid w:val="003D45EE"/>
    <w:rPr>
      <w:rFonts w:cs="Courier New"/>
    </w:rPr>
  </w:style>
  <w:style w:type="character" w:customStyle="1" w:styleId="ListLabel58">
    <w:name w:val="ListLabel 58"/>
    <w:rsid w:val="003D45EE"/>
    <w:rPr>
      <w:rFonts w:cs="Courier New"/>
    </w:rPr>
  </w:style>
  <w:style w:type="character" w:customStyle="1" w:styleId="ListLabel59">
    <w:name w:val="ListLabel 59"/>
    <w:rsid w:val="003D45EE"/>
    <w:rPr>
      <w:rFonts w:cs="Courier New"/>
    </w:rPr>
  </w:style>
  <w:style w:type="character" w:customStyle="1" w:styleId="ListLabel60">
    <w:name w:val="ListLabel 60"/>
    <w:rsid w:val="003D45EE"/>
    <w:rPr>
      <w:rFonts w:cs="Courier New"/>
    </w:rPr>
  </w:style>
  <w:style w:type="character" w:customStyle="1" w:styleId="ListLabel61">
    <w:name w:val="ListLabel 61"/>
    <w:rsid w:val="003D45EE"/>
    <w:rPr>
      <w:rFonts w:cs="Courier New"/>
    </w:rPr>
  </w:style>
  <w:style w:type="character" w:customStyle="1" w:styleId="ListLabel62">
    <w:name w:val="ListLabel 62"/>
    <w:rsid w:val="003D45EE"/>
    <w:rPr>
      <w:rFonts w:cs="Courier New"/>
    </w:rPr>
  </w:style>
  <w:style w:type="character" w:customStyle="1" w:styleId="ListLabel63">
    <w:name w:val="ListLabel 63"/>
    <w:rsid w:val="003D45EE"/>
    <w:rPr>
      <w:rFonts w:cs="Courier New"/>
    </w:rPr>
  </w:style>
  <w:style w:type="character" w:customStyle="1" w:styleId="ListLabel64">
    <w:name w:val="ListLabel 64"/>
    <w:rsid w:val="003D45EE"/>
    <w:rPr>
      <w:rFonts w:cs="Courier New"/>
    </w:rPr>
  </w:style>
  <w:style w:type="character" w:customStyle="1" w:styleId="ListLabel65">
    <w:name w:val="ListLabel 65"/>
    <w:rsid w:val="003D45EE"/>
    <w:rPr>
      <w:rFonts w:cs="Courier New"/>
    </w:rPr>
  </w:style>
  <w:style w:type="character" w:customStyle="1" w:styleId="ListLabel66">
    <w:name w:val="ListLabel 66"/>
    <w:rsid w:val="003D45EE"/>
    <w:rPr>
      <w:rFonts w:cs="Courier New"/>
    </w:rPr>
  </w:style>
  <w:style w:type="character" w:customStyle="1" w:styleId="ListLabel67">
    <w:name w:val="ListLabel 67"/>
    <w:rsid w:val="003D45EE"/>
    <w:rPr>
      <w:rFonts w:cs="Courier New"/>
    </w:rPr>
  </w:style>
  <w:style w:type="character" w:customStyle="1" w:styleId="ListLabel68">
    <w:name w:val="ListLabel 68"/>
    <w:rsid w:val="003D45EE"/>
    <w:rPr>
      <w:rFonts w:cs="Courier New"/>
    </w:rPr>
  </w:style>
  <w:style w:type="character" w:customStyle="1" w:styleId="ListLabel69">
    <w:name w:val="ListLabel 69"/>
    <w:rsid w:val="003D45EE"/>
    <w:rPr>
      <w:rFonts w:cs="Courier New"/>
    </w:rPr>
  </w:style>
  <w:style w:type="character" w:customStyle="1" w:styleId="ListLabel70">
    <w:name w:val="ListLabel 70"/>
    <w:rsid w:val="003D45EE"/>
    <w:rPr>
      <w:rFonts w:cs="Courier New"/>
    </w:rPr>
  </w:style>
  <w:style w:type="character" w:customStyle="1" w:styleId="ListLabel71">
    <w:name w:val="ListLabel 71"/>
    <w:rsid w:val="003D45EE"/>
    <w:rPr>
      <w:rFonts w:cs="Courier New"/>
    </w:rPr>
  </w:style>
  <w:style w:type="character" w:customStyle="1" w:styleId="ListLabel72">
    <w:name w:val="ListLabel 72"/>
    <w:rsid w:val="003D45EE"/>
    <w:rPr>
      <w:rFonts w:cs="Courier New"/>
    </w:rPr>
  </w:style>
  <w:style w:type="character" w:customStyle="1" w:styleId="ListLabel73">
    <w:name w:val="ListLabel 73"/>
    <w:rsid w:val="003D45EE"/>
    <w:rPr>
      <w:rFonts w:cs="Courier New"/>
    </w:rPr>
  </w:style>
  <w:style w:type="character" w:customStyle="1" w:styleId="ListLabel74">
    <w:name w:val="ListLabel 74"/>
    <w:rsid w:val="003D45EE"/>
    <w:rPr>
      <w:rFonts w:cs="Courier New"/>
    </w:rPr>
  </w:style>
  <w:style w:type="character" w:customStyle="1" w:styleId="ListLabel75">
    <w:name w:val="ListLabel 75"/>
    <w:rsid w:val="003D45EE"/>
    <w:rPr>
      <w:rFonts w:cs="Courier New"/>
    </w:rPr>
  </w:style>
  <w:style w:type="character" w:customStyle="1" w:styleId="ListLabel76">
    <w:name w:val="ListLabel 76"/>
    <w:rsid w:val="003D45EE"/>
    <w:rPr>
      <w:rFonts w:cs="Courier New"/>
    </w:rPr>
  </w:style>
  <w:style w:type="character" w:customStyle="1" w:styleId="ListLabel77">
    <w:name w:val="ListLabel 77"/>
    <w:rsid w:val="003D45EE"/>
    <w:rPr>
      <w:rFonts w:cs="Courier New"/>
    </w:rPr>
  </w:style>
  <w:style w:type="character" w:customStyle="1" w:styleId="ListLabel78">
    <w:name w:val="ListLabel 78"/>
    <w:rsid w:val="003D45EE"/>
    <w:rPr>
      <w:rFonts w:cs="Courier New"/>
    </w:rPr>
  </w:style>
  <w:style w:type="character" w:customStyle="1" w:styleId="ListLabel79">
    <w:name w:val="ListLabel 79"/>
    <w:rsid w:val="003D45EE"/>
    <w:rPr>
      <w:rFonts w:cs="Courier New"/>
    </w:rPr>
  </w:style>
  <w:style w:type="character" w:customStyle="1" w:styleId="ListLabel80">
    <w:name w:val="ListLabel 80"/>
    <w:rsid w:val="003D45EE"/>
    <w:rPr>
      <w:rFonts w:cs="Courier New"/>
    </w:rPr>
  </w:style>
  <w:style w:type="character" w:customStyle="1" w:styleId="ListLabel81">
    <w:name w:val="ListLabel 81"/>
    <w:rsid w:val="003D45EE"/>
    <w:rPr>
      <w:rFonts w:cs="Courier New"/>
    </w:rPr>
  </w:style>
  <w:style w:type="character" w:customStyle="1" w:styleId="ListLabel82">
    <w:name w:val="ListLabel 82"/>
    <w:rsid w:val="003D45EE"/>
    <w:rPr>
      <w:rFonts w:cs="Courier New"/>
    </w:rPr>
  </w:style>
  <w:style w:type="character" w:customStyle="1" w:styleId="ListLabel83">
    <w:name w:val="ListLabel 83"/>
    <w:rsid w:val="003D45EE"/>
    <w:rPr>
      <w:rFonts w:cs="Courier New"/>
    </w:rPr>
  </w:style>
  <w:style w:type="character" w:customStyle="1" w:styleId="ListLabel84">
    <w:name w:val="ListLabel 84"/>
    <w:rsid w:val="003D45EE"/>
    <w:rPr>
      <w:rFonts w:cs="Courier New"/>
    </w:rPr>
  </w:style>
  <w:style w:type="character" w:customStyle="1" w:styleId="ListLabel85">
    <w:name w:val="ListLabel 85"/>
    <w:rsid w:val="003D45EE"/>
    <w:rPr>
      <w:rFonts w:cs="Courier New"/>
    </w:rPr>
  </w:style>
  <w:style w:type="character" w:customStyle="1" w:styleId="ListLabel86">
    <w:name w:val="ListLabel 86"/>
    <w:rsid w:val="003D45EE"/>
    <w:rPr>
      <w:rFonts w:cs="Courier New"/>
    </w:rPr>
  </w:style>
  <w:style w:type="character" w:customStyle="1" w:styleId="ListLabel87">
    <w:name w:val="ListLabel 87"/>
    <w:rsid w:val="003D45EE"/>
    <w:rPr>
      <w:rFonts w:cs="Courier New"/>
    </w:rPr>
  </w:style>
  <w:style w:type="character" w:customStyle="1" w:styleId="ListLabel88">
    <w:name w:val="ListLabel 88"/>
    <w:rsid w:val="003D45EE"/>
    <w:rPr>
      <w:rFonts w:cs="Courier New"/>
    </w:rPr>
  </w:style>
  <w:style w:type="character" w:customStyle="1" w:styleId="ListLabel89">
    <w:name w:val="ListLabel 89"/>
    <w:rsid w:val="003D45EE"/>
    <w:rPr>
      <w:rFonts w:cs="Courier New"/>
    </w:rPr>
  </w:style>
  <w:style w:type="character" w:customStyle="1" w:styleId="ListLabel90">
    <w:name w:val="ListLabel 90"/>
    <w:rsid w:val="003D45EE"/>
    <w:rPr>
      <w:rFonts w:cs="Courier New"/>
    </w:rPr>
  </w:style>
  <w:style w:type="character" w:customStyle="1" w:styleId="ListLabel91">
    <w:name w:val="ListLabel 91"/>
    <w:rsid w:val="003D45EE"/>
    <w:rPr>
      <w:rFonts w:ascii="Arial" w:hAnsi="Arial" w:cs="Courier New"/>
    </w:rPr>
  </w:style>
  <w:style w:type="character" w:customStyle="1" w:styleId="ListLabel92">
    <w:name w:val="ListLabel 92"/>
    <w:rsid w:val="003D45EE"/>
    <w:rPr>
      <w:rFonts w:cs="Courier New"/>
    </w:rPr>
  </w:style>
  <w:style w:type="character" w:customStyle="1" w:styleId="ListLabel93">
    <w:name w:val="ListLabel 93"/>
    <w:rsid w:val="003D45EE"/>
    <w:rPr>
      <w:rFonts w:cs="Courier New"/>
    </w:rPr>
  </w:style>
  <w:style w:type="character" w:customStyle="1" w:styleId="czeindeksu">
    <w:name w:val="Łącze indeksu"/>
    <w:rsid w:val="003D45EE"/>
  </w:style>
  <w:style w:type="character" w:customStyle="1" w:styleId="Odwoaniedokomentarza1">
    <w:name w:val="Odwołanie do komentarza1"/>
    <w:basedOn w:val="Domylnaczcionkaakapitu1"/>
    <w:rsid w:val="003D45EE"/>
    <w:rPr>
      <w:sz w:val="16"/>
      <w:szCs w:val="16"/>
    </w:rPr>
  </w:style>
  <w:style w:type="character" w:customStyle="1" w:styleId="TekstdymkaZnak1">
    <w:name w:val="Tekst dymka Znak1"/>
    <w:basedOn w:val="Domylnaczcionkaakapitu1"/>
    <w:rsid w:val="003D45EE"/>
    <w:rPr>
      <w:rFonts w:ascii="Tahoma" w:eastAsia="Calibri" w:hAnsi="Tahoma" w:cs="Tahoma"/>
      <w:kern w:val="1"/>
      <w:sz w:val="16"/>
      <w:szCs w:val="16"/>
      <w:lang w:eastAsia="en-US"/>
    </w:rPr>
  </w:style>
  <w:style w:type="character" w:customStyle="1" w:styleId="TekstkomentarzaZnak">
    <w:name w:val="Tekst komentarza Znak"/>
    <w:basedOn w:val="Domylnaczcionkaakapitu1"/>
    <w:rsid w:val="003D45EE"/>
    <w:rPr>
      <w:rFonts w:ascii="Calibri" w:eastAsia="Calibri" w:hAnsi="Calibri" w:cs="font232"/>
      <w:kern w:val="1"/>
      <w:lang w:eastAsia="en-US"/>
    </w:rPr>
  </w:style>
  <w:style w:type="character" w:customStyle="1" w:styleId="TematkomentarzaZnak">
    <w:name w:val="Temat komentarza Znak"/>
    <w:basedOn w:val="TekstkomentarzaZnak"/>
    <w:rsid w:val="003D45EE"/>
    <w:rPr>
      <w:rFonts w:ascii="Calibri" w:eastAsia="Calibri" w:hAnsi="Calibri" w:cs="font232"/>
      <w:b/>
      <w:bCs/>
      <w:kern w:val="1"/>
      <w:lang w:eastAsia="en-US"/>
    </w:rPr>
  </w:style>
  <w:style w:type="character" w:customStyle="1" w:styleId="ListLabel94">
    <w:name w:val="ListLabel 94"/>
    <w:rsid w:val="003D45EE"/>
    <w:rPr>
      <w:rFonts w:cs="Courier New"/>
    </w:rPr>
  </w:style>
  <w:style w:type="character" w:customStyle="1" w:styleId="ListLabel95">
    <w:name w:val="ListLabel 95"/>
    <w:rsid w:val="003D45EE"/>
    <w:rPr>
      <w:rFonts w:cs="Courier New"/>
    </w:rPr>
  </w:style>
  <w:style w:type="character" w:customStyle="1" w:styleId="ListLabel96">
    <w:name w:val="ListLabel 96"/>
    <w:rsid w:val="003D45EE"/>
    <w:rPr>
      <w:rFonts w:cs="Courier New"/>
    </w:rPr>
  </w:style>
  <w:style w:type="character" w:customStyle="1" w:styleId="ListLabel97">
    <w:name w:val="ListLabel 97"/>
    <w:rsid w:val="003D45EE"/>
    <w:rPr>
      <w:rFonts w:cs="Courier New"/>
    </w:rPr>
  </w:style>
  <w:style w:type="character" w:customStyle="1" w:styleId="ListLabel98">
    <w:name w:val="ListLabel 98"/>
    <w:rsid w:val="003D45EE"/>
    <w:rPr>
      <w:rFonts w:cs="Courier New"/>
    </w:rPr>
  </w:style>
  <w:style w:type="character" w:customStyle="1" w:styleId="ListLabel99">
    <w:name w:val="ListLabel 99"/>
    <w:rsid w:val="003D45EE"/>
    <w:rPr>
      <w:rFonts w:cs="Courier New"/>
    </w:rPr>
  </w:style>
  <w:style w:type="character" w:customStyle="1" w:styleId="ListLabel100">
    <w:name w:val="ListLabel 100"/>
    <w:rsid w:val="003D45EE"/>
    <w:rPr>
      <w:rFonts w:cs="Courier New"/>
    </w:rPr>
  </w:style>
  <w:style w:type="character" w:customStyle="1" w:styleId="ListLabel101">
    <w:name w:val="ListLabel 101"/>
    <w:rsid w:val="003D45EE"/>
    <w:rPr>
      <w:rFonts w:cs="Courier New"/>
    </w:rPr>
  </w:style>
  <w:style w:type="character" w:customStyle="1" w:styleId="ListLabel102">
    <w:name w:val="ListLabel 102"/>
    <w:rsid w:val="003D45EE"/>
    <w:rPr>
      <w:rFonts w:cs="Courier New"/>
    </w:rPr>
  </w:style>
  <w:style w:type="character" w:customStyle="1" w:styleId="ListLabel103">
    <w:name w:val="ListLabel 103"/>
    <w:rsid w:val="003D45EE"/>
    <w:rPr>
      <w:rFonts w:cs="Courier New"/>
    </w:rPr>
  </w:style>
  <w:style w:type="character" w:customStyle="1" w:styleId="ListLabel104">
    <w:name w:val="ListLabel 104"/>
    <w:rsid w:val="003D45EE"/>
    <w:rPr>
      <w:rFonts w:cs="Courier New"/>
    </w:rPr>
  </w:style>
  <w:style w:type="character" w:customStyle="1" w:styleId="ListLabel105">
    <w:name w:val="ListLabel 105"/>
    <w:rsid w:val="003D45EE"/>
    <w:rPr>
      <w:rFonts w:cs="Courier New"/>
    </w:rPr>
  </w:style>
  <w:style w:type="character" w:customStyle="1" w:styleId="ListLabel106">
    <w:name w:val="ListLabel 106"/>
    <w:rsid w:val="003D45EE"/>
    <w:rPr>
      <w:rFonts w:cs="Courier New"/>
    </w:rPr>
  </w:style>
  <w:style w:type="character" w:customStyle="1" w:styleId="ListLabel107">
    <w:name w:val="ListLabel 107"/>
    <w:rsid w:val="003D45EE"/>
    <w:rPr>
      <w:rFonts w:cs="Courier New"/>
    </w:rPr>
  </w:style>
  <w:style w:type="character" w:customStyle="1" w:styleId="ListLabel108">
    <w:name w:val="ListLabel 108"/>
    <w:rsid w:val="003D45EE"/>
    <w:rPr>
      <w:rFonts w:cs="Courier New"/>
    </w:rPr>
  </w:style>
  <w:style w:type="character" w:customStyle="1" w:styleId="ListLabel109">
    <w:name w:val="ListLabel 109"/>
    <w:rsid w:val="003D45EE"/>
    <w:rPr>
      <w:rFonts w:cs="Courier New"/>
    </w:rPr>
  </w:style>
  <w:style w:type="character" w:customStyle="1" w:styleId="ListLabel110">
    <w:name w:val="ListLabel 110"/>
    <w:rsid w:val="003D45EE"/>
    <w:rPr>
      <w:rFonts w:cs="Courier New"/>
    </w:rPr>
  </w:style>
  <w:style w:type="character" w:customStyle="1" w:styleId="ListLabel111">
    <w:name w:val="ListLabel 111"/>
    <w:rsid w:val="003D45EE"/>
    <w:rPr>
      <w:rFonts w:cs="Courier New"/>
    </w:rPr>
  </w:style>
  <w:style w:type="character" w:customStyle="1" w:styleId="ListLabel112">
    <w:name w:val="ListLabel 112"/>
    <w:rsid w:val="003D45EE"/>
    <w:rPr>
      <w:rFonts w:cs="Courier New"/>
    </w:rPr>
  </w:style>
  <w:style w:type="character" w:customStyle="1" w:styleId="ListLabel113">
    <w:name w:val="ListLabel 113"/>
    <w:rsid w:val="003D45EE"/>
    <w:rPr>
      <w:rFonts w:cs="Courier New"/>
    </w:rPr>
  </w:style>
  <w:style w:type="character" w:customStyle="1" w:styleId="ListLabel114">
    <w:name w:val="ListLabel 114"/>
    <w:rsid w:val="003D45EE"/>
    <w:rPr>
      <w:rFonts w:cs="Courier New"/>
    </w:rPr>
  </w:style>
  <w:style w:type="character" w:customStyle="1" w:styleId="ListLabel115">
    <w:name w:val="ListLabel 115"/>
    <w:rsid w:val="003D45EE"/>
    <w:rPr>
      <w:rFonts w:cs="Courier New"/>
    </w:rPr>
  </w:style>
  <w:style w:type="character" w:customStyle="1" w:styleId="ListLabel116">
    <w:name w:val="ListLabel 116"/>
    <w:rsid w:val="003D45EE"/>
    <w:rPr>
      <w:rFonts w:cs="Courier New"/>
    </w:rPr>
  </w:style>
  <w:style w:type="character" w:customStyle="1" w:styleId="ListLabel117">
    <w:name w:val="ListLabel 117"/>
    <w:rsid w:val="003D45EE"/>
    <w:rPr>
      <w:rFonts w:cs="Courier New"/>
    </w:rPr>
  </w:style>
  <w:style w:type="character" w:customStyle="1" w:styleId="ListLabel118">
    <w:name w:val="ListLabel 118"/>
    <w:rsid w:val="003D45EE"/>
    <w:rPr>
      <w:rFonts w:cs="Courier New"/>
    </w:rPr>
  </w:style>
  <w:style w:type="character" w:customStyle="1" w:styleId="ListLabel119">
    <w:name w:val="ListLabel 119"/>
    <w:rsid w:val="003D45EE"/>
    <w:rPr>
      <w:rFonts w:cs="Courier New"/>
    </w:rPr>
  </w:style>
  <w:style w:type="character" w:customStyle="1" w:styleId="ListLabel120">
    <w:name w:val="ListLabel 120"/>
    <w:rsid w:val="003D45EE"/>
    <w:rPr>
      <w:rFonts w:cs="Courier New"/>
    </w:rPr>
  </w:style>
  <w:style w:type="character" w:customStyle="1" w:styleId="ListLabel121">
    <w:name w:val="ListLabel 121"/>
    <w:rsid w:val="003D45EE"/>
    <w:rPr>
      <w:rFonts w:cs="Courier New"/>
    </w:rPr>
  </w:style>
  <w:style w:type="character" w:customStyle="1" w:styleId="ListLabel122">
    <w:name w:val="ListLabel 122"/>
    <w:rsid w:val="003D45EE"/>
    <w:rPr>
      <w:rFonts w:cs="Courier New"/>
    </w:rPr>
  </w:style>
  <w:style w:type="character" w:customStyle="1" w:styleId="ListLabel123">
    <w:name w:val="ListLabel 123"/>
    <w:rsid w:val="003D45EE"/>
    <w:rPr>
      <w:rFonts w:cs="Courier New"/>
    </w:rPr>
  </w:style>
  <w:style w:type="character" w:customStyle="1" w:styleId="ListLabel124">
    <w:name w:val="ListLabel 124"/>
    <w:rsid w:val="003D45EE"/>
    <w:rPr>
      <w:rFonts w:cs="Courier New"/>
    </w:rPr>
  </w:style>
  <w:style w:type="character" w:customStyle="1" w:styleId="ListLabel125">
    <w:name w:val="ListLabel 125"/>
    <w:rsid w:val="003D45EE"/>
    <w:rPr>
      <w:rFonts w:cs="Courier New"/>
    </w:rPr>
  </w:style>
  <w:style w:type="character" w:customStyle="1" w:styleId="ListLabel126">
    <w:name w:val="ListLabel 126"/>
    <w:rsid w:val="003D45EE"/>
    <w:rPr>
      <w:rFonts w:cs="Courier New"/>
    </w:rPr>
  </w:style>
  <w:style w:type="character" w:customStyle="1" w:styleId="ListLabel127">
    <w:name w:val="ListLabel 127"/>
    <w:rsid w:val="003D45EE"/>
    <w:rPr>
      <w:rFonts w:cs="Courier New"/>
    </w:rPr>
  </w:style>
  <w:style w:type="character" w:customStyle="1" w:styleId="ListLabel128">
    <w:name w:val="ListLabel 128"/>
    <w:rsid w:val="003D45EE"/>
    <w:rPr>
      <w:rFonts w:cs="Courier New"/>
    </w:rPr>
  </w:style>
  <w:style w:type="character" w:customStyle="1" w:styleId="ListLabel129">
    <w:name w:val="ListLabel 129"/>
    <w:rsid w:val="003D45EE"/>
    <w:rPr>
      <w:rFonts w:cs="Courier New"/>
    </w:rPr>
  </w:style>
  <w:style w:type="character" w:customStyle="1" w:styleId="ListLabel130">
    <w:name w:val="ListLabel 130"/>
    <w:rsid w:val="003D45EE"/>
    <w:rPr>
      <w:rFonts w:cs="Courier New"/>
    </w:rPr>
  </w:style>
  <w:style w:type="character" w:customStyle="1" w:styleId="ListLabel131">
    <w:name w:val="ListLabel 131"/>
    <w:rsid w:val="003D45EE"/>
    <w:rPr>
      <w:rFonts w:cs="Courier New"/>
    </w:rPr>
  </w:style>
  <w:style w:type="character" w:customStyle="1" w:styleId="ListLabel132">
    <w:name w:val="ListLabel 132"/>
    <w:rsid w:val="003D45EE"/>
    <w:rPr>
      <w:rFonts w:cs="Courier New"/>
    </w:rPr>
  </w:style>
  <w:style w:type="character" w:customStyle="1" w:styleId="ListLabel133">
    <w:name w:val="ListLabel 133"/>
    <w:rsid w:val="003D45EE"/>
    <w:rPr>
      <w:rFonts w:cs="Courier New"/>
    </w:rPr>
  </w:style>
  <w:style w:type="character" w:customStyle="1" w:styleId="ListLabel134">
    <w:name w:val="ListLabel 134"/>
    <w:rsid w:val="003D45EE"/>
    <w:rPr>
      <w:rFonts w:cs="Courier New"/>
    </w:rPr>
  </w:style>
  <w:style w:type="character" w:customStyle="1" w:styleId="ListLabel135">
    <w:name w:val="ListLabel 135"/>
    <w:rsid w:val="003D45EE"/>
    <w:rPr>
      <w:rFonts w:cs="Courier New"/>
    </w:rPr>
  </w:style>
  <w:style w:type="character" w:customStyle="1" w:styleId="ListLabel136">
    <w:name w:val="ListLabel 136"/>
    <w:rsid w:val="003D45EE"/>
    <w:rPr>
      <w:rFonts w:cs="Courier New"/>
    </w:rPr>
  </w:style>
  <w:style w:type="character" w:customStyle="1" w:styleId="ListLabel137">
    <w:name w:val="ListLabel 137"/>
    <w:rsid w:val="003D45EE"/>
    <w:rPr>
      <w:rFonts w:cs="Courier New"/>
    </w:rPr>
  </w:style>
  <w:style w:type="character" w:customStyle="1" w:styleId="ListLabel138">
    <w:name w:val="ListLabel 138"/>
    <w:rsid w:val="003D45EE"/>
    <w:rPr>
      <w:rFonts w:cs="Courier New"/>
    </w:rPr>
  </w:style>
  <w:style w:type="character" w:customStyle="1" w:styleId="ListLabel139">
    <w:name w:val="ListLabel 139"/>
    <w:rsid w:val="003D45EE"/>
    <w:rPr>
      <w:rFonts w:cs="Courier New"/>
    </w:rPr>
  </w:style>
  <w:style w:type="character" w:customStyle="1" w:styleId="ListLabel140">
    <w:name w:val="ListLabel 140"/>
    <w:rsid w:val="003D45EE"/>
    <w:rPr>
      <w:rFonts w:cs="Courier New"/>
    </w:rPr>
  </w:style>
  <w:style w:type="character" w:customStyle="1" w:styleId="ListLabel141">
    <w:name w:val="ListLabel 141"/>
    <w:rsid w:val="003D45EE"/>
    <w:rPr>
      <w:rFonts w:cs="Courier New"/>
    </w:rPr>
  </w:style>
  <w:style w:type="character" w:customStyle="1" w:styleId="ListLabel142">
    <w:name w:val="ListLabel 142"/>
    <w:rsid w:val="003D45EE"/>
    <w:rPr>
      <w:rFonts w:cs="Courier New"/>
    </w:rPr>
  </w:style>
  <w:style w:type="character" w:customStyle="1" w:styleId="ListLabel143">
    <w:name w:val="ListLabel 143"/>
    <w:rsid w:val="003D45EE"/>
    <w:rPr>
      <w:rFonts w:cs="Courier New"/>
    </w:rPr>
  </w:style>
  <w:style w:type="character" w:customStyle="1" w:styleId="ListLabel144">
    <w:name w:val="ListLabel 144"/>
    <w:rsid w:val="003D45EE"/>
    <w:rPr>
      <w:rFonts w:cs="Courier New"/>
    </w:rPr>
  </w:style>
  <w:style w:type="character" w:customStyle="1" w:styleId="ListLabel145">
    <w:name w:val="ListLabel 145"/>
    <w:rsid w:val="003D45EE"/>
    <w:rPr>
      <w:rFonts w:cs="Courier New"/>
    </w:rPr>
  </w:style>
  <w:style w:type="character" w:customStyle="1" w:styleId="ListLabel146">
    <w:name w:val="ListLabel 146"/>
    <w:rsid w:val="003D45EE"/>
    <w:rPr>
      <w:rFonts w:cs="Courier New"/>
    </w:rPr>
  </w:style>
  <w:style w:type="character" w:customStyle="1" w:styleId="ListLabel147">
    <w:name w:val="ListLabel 147"/>
    <w:rsid w:val="003D45EE"/>
    <w:rPr>
      <w:rFonts w:cs="Courier New"/>
    </w:rPr>
  </w:style>
  <w:style w:type="character" w:customStyle="1" w:styleId="ListLabel148">
    <w:name w:val="ListLabel 148"/>
    <w:rsid w:val="003D45EE"/>
    <w:rPr>
      <w:rFonts w:cs="Courier New"/>
    </w:rPr>
  </w:style>
  <w:style w:type="character" w:customStyle="1" w:styleId="ListLabel149">
    <w:name w:val="ListLabel 149"/>
    <w:rsid w:val="003D45EE"/>
    <w:rPr>
      <w:rFonts w:cs="Courier New"/>
    </w:rPr>
  </w:style>
  <w:style w:type="character" w:customStyle="1" w:styleId="ListLabel150">
    <w:name w:val="ListLabel 150"/>
    <w:rsid w:val="003D45EE"/>
    <w:rPr>
      <w:rFonts w:cs="Courier New"/>
    </w:rPr>
  </w:style>
  <w:style w:type="character" w:customStyle="1" w:styleId="ListLabel151">
    <w:name w:val="ListLabel 151"/>
    <w:rsid w:val="003D45EE"/>
    <w:rPr>
      <w:rFonts w:cs="Courier New"/>
    </w:rPr>
  </w:style>
  <w:style w:type="character" w:customStyle="1" w:styleId="ListLabel152">
    <w:name w:val="ListLabel 152"/>
    <w:rsid w:val="003D45EE"/>
    <w:rPr>
      <w:rFonts w:cs="Courier New"/>
    </w:rPr>
  </w:style>
  <w:style w:type="character" w:customStyle="1" w:styleId="ListLabel153">
    <w:name w:val="ListLabel 153"/>
    <w:rsid w:val="003D45EE"/>
    <w:rPr>
      <w:rFonts w:cs="Courier New"/>
    </w:rPr>
  </w:style>
  <w:style w:type="character" w:customStyle="1" w:styleId="ListLabel154">
    <w:name w:val="ListLabel 154"/>
    <w:rsid w:val="003D45EE"/>
    <w:rPr>
      <w:rFonts w:cs="Courier New"/>
    </w:rPr>
  </w:style>
  <w:style w:type="character" w:customStyle="1" w:styleId="ListLabel155">
    <w:name w:val="ListLabel 155"/>
    <w:rsid w:val="003D45EE"/>
    <w:rPr>
      <w:rFonts w:cs="Courier New"/>
    </w:rPr>
  </w:style>
  <w:style w:type="character" w:customStyle="1" w:styleId="ListLabel156">
    <w:name w:val="ListLabel 156"/>
    <w:rsid w:val="003D45EE"/>
    <w:rPr>
      <w:rFonts w:cs="Courier New"/>
    </w:rPr>
  </w:style>
  <w:style w:type="character" w:customStyle="1" w:styleId="ListLabel157">
    <w:name w:val="ListLabel 157"/>
    <w:rsid w:val="003D45EE"/>
    <w:rPr>
      <w:rFonts w:cs="Courier New"/>
    </w:rPr>
  </w:style>
  <w:style w:type="character" w:customStyle="1" w:styleId="ListLabel158">
    <w:name w:val="ListLabel 158"/>
    <w:rsid w:val="003D45EE"/>
    <w:rPr>
      <w:rFonts w:cs="Courier New"/>
    </w:rPr>
  </w:style>
  <w:style w:type="character" w:customStyle="1" w:styleId="ListLabel159">
    <w:name w:val="ListLabel 159"/>
    <w:rsid w:val="003D45EE"/>
    <w:rPr>
      <w:rFonts w:cs="Courier New"/>
    </w:rPr>
  </w:style>
  <w:style w:type="character" w:customStyle="1" w:styleId="ListLabel160">
    <w:name w:val="ListLabel 160"/>
    <w:rsid w:val="003D45EE"/>
    <w:rPr>
      <w:color w:val="000000"/>
    </w:rPr>
  </w:style>
  <w:style w:type="character" w:customStyle="1" w:styleId="ListLabel161">
    <w:name w:val="ListLabel 161"/>
    <w:rsid w:val="003D45EE"/>
    <w:rPr>
      <w:rFonts w:cs="Courier New"/>
    </w:rPr>
  </w:style>
  <w:style w:type="character" w:customStyle="1" w:styleId="ListLabel162">
    <w:name w:val="ListLabel 162"/>
    <w:rsid w:val="003D45EE"/>
    <w:rPr>
      <w:rFonts w:cs="Courier New"/>
    </w:rPr>
  </w:style>
  <w:style w:type="character" w:customStyle="1" w:styleId="ListLabel163">
    <w:name w:val="ListLabel 163"/>
    <w:rsid w:val="003D45EE"/>
    <w:rPr>
      <w:rFonts w:cs="Courier New"/>
    </w:rPr>
  </w:style>
  <w:style w:type="paragraph" w:styleId="Nagwek">
    <w:name w:val="header"/>
    <w:basedOn w:val="Normalny"/>
    <w:next w:val="Tekstpodstawowy"/>
    <w:link w:val="NagwekZnak1"/>
    <w:uiPriority w:val="99"/>
    <w:rsid w:val="003D45E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3D45EE"/>
    <w:pPr>
      <w:spacing w:after="140" w:line="288" w:lineRule="auto"/>
    </w:pPr>
  </w:style>
  <w:style w:type="paragraph" w:styleId="Lista">
    <w:name w:val="List"/>
    <w:basedOn w:val="Tekstpodstawowy"/>
    <w:semiHidden/>
    <w:rsid w:val="003D45EE"/>
    <w:rPr>
      <w:rFonts w:cs="Mangal"/>
    </w:rPr>
  </w:style>
  <w:style w:type="paragraph" w:styleId="Legenda">
    <w:name w:val="caption"/>
    <w:basedOn w:val="Normalny"/>
    <w:uiPriority w:val="35"/>
    <w:qFormat/>
    <w:rsid w:val="003D45E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3D45EE"/>
    <w:pPr>
      <w:suppressLineNumbers/>
    </w:pPr>
    <w:rPr>
      <w:rFonts w:cs="Mangal"/>
    </w:rPr>
  </w:style>
  <w:style w:type="paragraph" w:customStyle="1" w:styleId="Legenda1">
    <w:name w:val="Legenda1"/>
    <w:basedOn w:val="Normalny"/>
    <w:rsid w:val="003D45E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kapitzlist1">
    <w:name w:val="Akapit z listą1"/>
    <w:basedOn w:val="Normalny"/>
    <w:rsid w:val="003D45EE"/>
    <w:pPr>
      <w:ind w:left="720"/>
      <w:contextualSpacing/>
    </w:pPr>
  </w:style>
  <w:style w:type="paragraph" w:styleId="Stopka">
    <w:name w:val="footer"/>
    <w:basedOn w:val="Normalny"/>
    <w:link w:val="StopkaZnak1"/>
    <w:uiPriority w:val="99"/>
    <w:rsid w:val="003D45E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spisutreci1">
    <w:name w:val="Nagłówek spisu treści1"/>
    <w:basedOn w:val="Nagwek1"/>
    <w:rsid w:val="003D45EE"/>
    <w:rPr>
      <w:lang w:eastAsia="pl-PL"/>
    </w:rPr>
  </w:style>
  <w:style w:type="paragraph" w:styleId="Spistreci1">
    <w:name w:val="toc 1"/>
    <w:basedOn w:val="Normalny"/>
    <w:autoRedefine/>
    <w:uiPriority w:val="39"/>
    <w:rsid w:val="003D45EE"/>
    <w:pPr>
      <w:spacing w:after="100"/>
    </w:pPr>
  </w:style>
  <w:style w:type="paragraph" w:styleId="Spistreci2">
    <w:name w:val="toc 2"/>
    <w:basedOn w:val="Normalny"/>
    <w:autoRedefine/>
    <w:uiPriority w:val="39"/>
    <w:rsid w:val="003D45EE"/>
    <w:pPr>
      <w:spacing w:after="100"/>
      <w:ind w:left="220"/>
    </w:pPr>
  </w:style>
  <w:style w:type="paragraph" w:styleId="Spistreci3">
    <w:name w:val="toc 3"/>
    <w:basedOn w:val="Normalny"/>
    <w:autoRedefine/>
    <w:uiPriority w:val="39"/>
    <w:rsid w:val="003D45EE"/>
    <w:pPr>
      <w:spacing w:after="100"/>
      <w:ind w:left="440"/>
    </w:pPr>
  </w:style>
  <w:style w:type="paragraph" w:customStyle="1" w:styleId="Tekstdymka1">
    <w:name w:val="Tekst dymka1"/>
    <w:basedOn w:val="Normalny"/>
    <w:rsid w:val="003D45E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45EE"/>
    <w:pPr>
      <w:suppressAutoHyphens/>
      <w:textAlignment w:val="baseline"/>
    </w:pPr>
    <w:rPr>
      <w:rFonts w:ascii="Calibri" w:eastAsia="SimSun" w:hAnsi="Calibri" w:cs="Tahoma"/>
      <w:kern w:val="1"/>
      <w:sz w:val="22"/>
      <w:szCs w:val="22"/>
      <w:lang w:eastAsia="en-US"/>
    </w:rPr>
  </w:style>
  <w:style w:type="paragraph" w:customStyle="1" w:styleId="Bezodstpw1">
    <w:name w:val="Bez odstępów1"/>
    <w:rsid w:val="003D45EE"/>
    <w:pPr>
      <w:suppressAutoHyphens/>
    </w:pPr>
    <w:rPr>
      <w:rFonts w:ascii="Calibri" w:eastAsia="font232" w:hAnsi="Calibri" w:cs="font232"/>
      <w:kern w:val="1"/>
      <w:sz w:val="22"/>
      <w:szCs w:val="22"/>
    </w:rPr>
  </w:style>
  <w:style w:type="paragraph" w:customStyle="1" w:styleId="Tekstkomentarza1">
    <w:name w:val="Tekst komentarza1"/>
    <w:basedOn w:val="Normalny"/>
    <w:rsid w:val="003D45EE"/>
    <w:rPr>
      <w:sz w:val="20"/>
      <w:szCs w:val="20"/>
    </w:rPr>
  </w:style>
  <w:style w:type="paragraph" w:customStyle="1" w:styleId="Tematkomentarza1">
    <w:name w:val="Temat komentarza1"/>
    <w:basedOn w:val="Tekstkomentarza1"/>
    <w:rsid w:val="003D45EE"/>
    <w:pPr>
      <w:spacing w:line="240" w:lineRule="auto"/>
    </w:pPr>
    <w:rPr>
      <w:b/>
      <w:bCs/>
    </w:rPr>
  </w:style>
  <w:style w:type="character" w:styleId="UyteHipercze">
    <w:name w:val="FollowedHyperlink"/>
    <w:basedOn w:val="Domylnaczcionkaakapitu"/>
    <w:semiHidden/>
    <w:rsid w:val="003D45EE"/>
    <w:rPr>
      <w:color w:val="800080"/>
      <w:u w:val="single"/>
    </w:rPr>
  </w:style>
  <w:style w:type="paragraph" w:styleId="Tekstdymka">
    <w:name w:val="Balloon Text"/>
    <w:basedOn w:val="Normalny"/>
    <w:link w:val="TekstdymkaZnak2"/>
    <w:uiPriority w:val="99"/>
    <w:semiHidden/>
    <w:unhideWhenUsed/>
    <w:rsid w:val="006E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2">
    <w:name w:val="Tekst dymka Znak2"/>
    <w:basedOn w:val="Domylnaczcionkaakapitu"/>
    <w:link w:val="Tekstdymka"/>
    <w:uiPriority w:val="99"/>
    <w:semiHidden/>
    <w:rsid w:val="006E13C0"/>
    <w:rPr>
      <w:rFonts w:ascii="Tahoma" w:eastAsia="Calibri" w:hAnsi="Tahoma" w:cs="Tahoma"/>
      <w:kern w:val="1"/>
      <w:sz w:val="16"/>
      <w:szCs w:val="1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1CE3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211C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211CE3"/>
    <w:rPr>
      <w:rFonts w:ascii="Calibri" w:eastAsia="Calibri" w:hAnsi="Calibri" w:cs="font232"/>
      <w:kern w:val="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211CE3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211CE3"/>
    <w:rPr>
      <w:b/>
      <w:bCs/>
    </w:rPr>
  </w:style>
  <w:style w:type="paragraph" w:customStyle="1" w:styleId="Akapitzlist10">
    <w:name w:val="Akapit z listą1"/>
    <w:basedOn w:val="Normalny"/>
    <w:rsid w:val="0046311B"/>
    <w:pPr>
      <w:ind w:left="720"/>
      <w:contextualSpacing/>
    </w:pPr>
  </w:style>
  <w:style w:type="table" w:styleId="Tabela-Siatka">
    <w:name w:val="Table Grid"/>
    <w:basedOn w:val="Standardowy"/>
    <w:uiPriority w:val="59"/>
    <w:rsid w:val="00664F0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unhideWhenUsed/>
    <w:rsid w:val="005F75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character" w:customStyle="1" w:styleId="Nagwek1Znak1">
    <w:name w:val="Nagłówek 1 Znak1"/>
    <w:basedOn w:val="Domylnaczcionkaakapitu"/>
    <w:link w:val="Nagwek1"/>
    <w:uiPriority w:val="99"/>
    <w:rsid w:val="005F7593"/>
    <w:rPr>
      <w:rFonts w:ascii="Cambria" w:eastAsia="font232" w:hAnsi="Cambria" w:cs="font232"/>
      <w:b/>
      <w:bCs/>
      <w:color w:val="4B7B8A"/>
      <w:kern w:val="1"/>
      <w:sz w:val="28"/>
      <w:szCs w:val="28"/>
      <w:lang w:eastAsia="en-US"/>
    </w:rPr>
  </w:style>
  <w:style w:type="character" w:customStyle="1" w:styleId="NagwekZnak1">
    <w:name w:val="Nagłówek Znak1"/>
    <w:basedOn w:val="Domylnaczcionkaakapitu"/>
    <w:link w:val="Nagwek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character" w:customStyle="1" w:styleId="StopkaZnak1">
    <w:name w:val="Stopka Znak1"/>
    <w:basedOn w:val="Domylnaczcionkaakapitu"/>
    <w:link w:val="Stopka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paragraph" w:customStyle="1" w:styleId="ColorfulList-Accent11">
    <w:name w:val="Colorful List - Accent 11"/>
    <w:basedOn w:val="Normalny"/>
    <w:uiPriority w:val="99"/>
    <w:rsid w:val="005F7593"/>
    <w:pPr>
      <w:suppressAutoHyphens w:val="0"/>
      <w:spacing w:after="0" w:line="240" w:lineRule="auto"/>
      <w:ind w:left="720"/>
    </w:pPr>
    <w:rPr>
      <w:rFonts w:ascii="Times New Roman" w:eastAsiaTheme="minorEastAsia" w:hAnsi="Times New Roman" w:cstheme="minorBidi"/>
      <w:kern w:val="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1"/>
    <w:uiPriority w:val="99"/>
    <w:rsid w:val="005F7593"/>
    <w:pPr>
      <w:suppressAutoHyphens w:val="0"/>
      <w:spacing w:after="0" w:line="240" w:lineRule="auto"/>
    </w:pPr>
    <w:rPr>
      <w:rFonts w:ascii="Times New Roman" w:eastAsiaTheme="minorEastAsia" w:hAnsi="Times New Roman" w:cstheme="minorBidi"/>
      <w:kern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F7593"/>
    <w:rPr>
      <w:rFonts w:ascii="Calibri" w:eastAsia="Calibri" w:hAnsi="Calibri" w:cs="font232"/>
      <w:kern w:val="1"/>
      <w:lang w:eastAsia="en-US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rsid w:val="005F7593"/>
    <w:rPr>
      <w:rFonts w:eastAsiaTheme="minorEastAsia" w:cstheme="minorBidi"/>
    </w:rPr>
  </w:style>
  <w:style w:type="character" w:styleId="Odwoanieprzypisukocowego">
    <w:name w:val="endnote reference"/>
    <w:basedOn w:val="Domylnaczcionkaakapitu"/>
    <w:uiPriority w:val="99"/>
    <w:rsid w:val="005F7593"/>
    <w:rPr>
      <w:rFonts w:ascii="Times New Roman" w:hAnsi="Times New Roman" w:cs="Times New Roman"/>
      <w:vertAlign w:val="superscript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7593"/>
    <w:rPr>
      <w:rFonts w:ascii="Calibri" w:eastAsia="Calibri" w:hAnsi="Calibri" w:cs="font232"/>
      <w:kern w:val="1"/>
      <w:sz w:val="22"/>
      <w:szCs w:val="22"/>
      <w:lang w:eastAsia="en-US"/>
    </w:rPr>
  </w:style>
  <w:style w:type="paragraph" w:customStyle="1" w:styleId="Default">
    <w:name w:val="Default"/>
    <w:rsid w:val="005F7593"/>
    <w:pPr>
      <w:autoSpaceDE w:val="0"/>
      <w:autoSpaceDN w:val="0"/>
      <w:adjustRightInd w:val="0"/>
    </w:pPr>
    <w:rPr>
      <w:rFonts w:ascii="Calibri" w:eastAsiaTheme="minorEastAsia" w:hAnsi="Calibri" w:cs="Calibri"/>
      <w:noProof/>
      <w:color w:val="000000"/>
      <w:sz w:val="24"/>
      <w:szCs w:val="24"/>
    </w:rPr>
  </w:style>
  <w:style w:type="paragraph" w:customStyle="1" w:styleId="normal">
    <w:name w:val="normal"/>
    <w:uiPriority w:val="99"/>
    <w:rsid w:val="005F7593"/>
    <w:rPr>
      <w:rFonts w:eastAsiaTheme="minorEastAsia"/>
    </w:rPr>
  </w:style>
  <w:style w:type="character" w:customStyle="1" w:styleId="object">
    <w:name w:val="object"/>
    <w:basedOn w:val="Domylnaczcionkaakapitu"/>
    <w:uiPriority w:val="99"/>
    <w:rsid w:val="00B9257D"/>
    <w:rPr>
      <w:rFonts w:ascii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B9257D"/>
    <w:pPr>
      <w:ind w:left="720"/>
      <w:contextualSpacing/>
    </w:pPr>
  </w:style>
  <w:style w:type="paragraph" w:styleId="Tytu">
    <w:name w:val="Title"/>
    <w:basedOn w:val="Normalny"/>
    <w:link w:val="TytuZnak"/>
    <w:qFormat/>
    <w:rsid w:val="00640570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40570"/>
    <w:rPr>
      <w:b/>
      <w:bCs/>
      <w:sz w:val="24"/>
      <w:szCs w:val="24"/>
    </w:rPr>
  </w:style>
  <w:style w:type="character" w:styleId="Odwoanieprzypisudolnego">
    <w:name w:val="footnote reference"/>
    <w:basedOn w:val="Domylnaczcionkaakapitu"/>
    <w:semiHidden/>
    <w:rsid w:val="00640570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40570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405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ytomodnowa.pl/uploads/news/Gminny%20Program%20Rewitalizacji/Lista%20przedsi%C4%99wzi%C4%99%C4%87%20do%20GPR%20_luty%202017_za%C5%82.%202.pdf" TargetMode="External"/><Relationship Id="rId18" Type="http://schemas.openxmlformats.org/officeDocument/2006/relationships/hyperlink" Target="http://bip.um.bytom.pl/zalacznik?idZalacznika=13839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rpo.slaskie.pl/lsi/nabor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ytomodnowa.pl/uploads/news/Gminny%20Program%20Rewitalizacji/GPR_luty%202017_za%C5%82.1_mapa.pdf" TargetMode="External"/><Relationship Id="rId17" Type="http://schemas.openxmlformats.org/officeDocument/2006/relationships/hyperlink" Target="http://bip.um.bytom.pl/zalacznik?idZalacznika=136992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ip.um.bytom.pl/bip/;jsessionid=E91987D2BE32F8491DA5EE434B965A61" TargetMode="External"/><Relationship Id="rId20" Type="http://schemas.openxmlformats.org/officeDocument/2006/relationships/hyperlink" Target="https://lsi.slaskie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ytomodnowa.pl/uploads/news/Gminny%20Program%20Rewitalizacji/Gminny_Program_Rewitalizacji%20_Bytom_2020+_luty_2017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ytomodnowa.pl/uploads/news/Gminny%20Program%20Rewitalizacji/Uchwa%C5%82a%20Nr%20XXXVIII_487_17.pdf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bytom.pl/bip/informacje-rady-miejskiej/uchwaly-rady-miejskiej-z-25-wrzesnia/Uchwala-Nr-LXXXIV105923-Rady-Miejskiej-w-Bytomiu-z-dnia-25-wrzesnia-2023-roku/idn:683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ytomodnowa.pl/uploads/news/Gminny%20Program%20Rewitalizacji/Matryca%20logiczna_luty%202017_za%C5%82.%203.pdf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5423486595954392E-2"/>
          <c:y val="7.1039228732122192E-2"/>
          <c:w val="0.51916638240018098"/>
          <c:h val="0.78106640371405756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stan realizacji projektów</c:v>
                </c:pt>
              </c:strCache>
            </c:strRef>
          </c:tx>
          <c:dLbls>
            <c:dLbl>
              <c:idx val="0"/>
              <c:layout>
                <c:manualLayout>
                  <c:x val="9.4041330276753484E-3"/>
                  <c:y val="-6.270266642806017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1.4767932489451475E-2"/>
                  <c:y val="6.8181818181818177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1.2658227848101267E-2"/>
                  <c:y val="0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2.1097046413502143E-3"/>
                  <c:y val="-3.4090909090909095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 baseline="0">
                    <a:solidFill>
                      <a:sysClr val="windowText" lastClr="000000"/>
                    </a:solidFill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dLblPos val="outEnd"/>
            <c:showVal val="1"/>
          </c:dLbls>
          <c:cat>
            <c:strRef>
              <c:f>Arkusz1!$A$2:$A$6</c:f>
              <c:strCache>
                <c:ptCount val="5"/>
                <c:pt idx="0">
                  <c:v>projekty zakończone</c:v>
                </c:pt>
                <c:pt idx="1">
                  <c:v>wnioski nie złożone</c:v>
                </c:pt>
                <c:pt idx="2">
                  <c:v>wnioski negatywnie ocenione</c:v>
                </c:pt>
                <c:pt idx="3">
                  <c:v>wnioski pozostawione bez rozpatrzenia</c:v>
                </c:pt>
                <c:pt idx="4">
                  <c:v>odstąpiono od podpisania umowy/od realizacji projektu 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0.5</c:v>
                </c:pt>
                <c:pt idx="1">
                  <c:v>0.31000000000000072</c:v>
                </c:pt>
                <c:pt idx="2">
                  <c:v>5.0000000000000093E-2</c:v>
                </c:pt>
                <c:pt idx="3">
                  <c:v>1.0000000000000024E-2</c:v>
                </c:pt>
                <c:pt idx="4">
                  <c:v>0.13</c:v>
                </c:pt>
              </c:numCache>
            </c:numRef>
          </c:val>
        </c:ser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1078471034560622"/>
          <c:y val="4.7530422333571971E-2"/>
          <c:w val="0.37866844924428583"/>
          <c:h val="0.86716267000715819"/>
        </c:manualLayout>
      </c:layout>
      <c:txPr>
        <a:bodyPr/>
        <a:lstStyle/>
        <a:p>
          <a:pPr>
            <a:defRPr sz="11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</c:chart>
  <c:spPr>
    <a:ln w="19050">
      <a:noFill/>
    </a:ln>
  </c:sp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25CF3-A8F3-4661-9771-F0974329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17</Pages>
  <Words>4158</Words>
  <Characters>24954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Rewitalizacji. Bytom 2020+</vt:lpstr>
    </vt:vector>
  </TitlesOfParts>
  <Company>umbytom</Company>
  <LinksUpToDate>false</LinksUpToDate>
  <CharactersWithSpaces>29054</CharactersWithSpaces>
  <SharedDoc>false</SharedDoc>
  <HLinks>
    <vt:vector size="132" baseType="variant">
      <vt:variant>
        <vt:i4>76</vt:i4>
      </vt:variant>
      <vt:variant>
        <vt:i4>126</vt:i4>
      </vt:variant>
      <vt:variant>
        <vt:i4>0</vt:i4>
      </vt:variant>
      <vt:variant>
        <vt:i4>5</vt:i4>
      </vt:variant>
      <vt:variant>
        <vt:lpwstr>https://rpo.slaskie.pl/lsi/nabory</vt:lpwstr>
      </vt:variant>
      <vt:variant>
        <vt:lpwstr/>
      </vt:variant>
      <vt:variant>
        <vt:i4>7864361</vt:i4>
      </vt:variant>
      <vt:variant>
        <vt:i4>123</vt:i4>
      </vt:variant>
      <vt:variant>
        <vt:i4>0</vt:i4>
      </vt:variant>
      <vt:variant>
        <vt:i4>5</vt:i4>
      </vt:variant>
      <vt:variant>
        <vt:lpwstr>https://lsi.slaskie.pl/</vt:lpwstr>
      </vt:variant>
      <vt:variant>
        <vt:lpwstr/>
      </vt:variant>
      <vt:variant>
        <vt:i4>2555907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_Toc4421550</vt:lpwstr>
      </vt:variant>
      <vt:variant>
        <vt:i4>2490371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_Toc4421549</vt:lpwstr>
      </vt:variant>
      <vt:variant>
        <vt:i4>2490371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_Toc4421548</vt:lpwstr>
      </vt:variant>
      <vt:variant>
        <vt:i4>2490371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_Toc4421547</vt:lpwstr>
      </vt:variant>
      <vt:variant>
        <vt:i4>2490371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_Toc4421546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_Toc4421545</vt:lpwstr>
      </vt:variant>
      <vt:variant>
        <vt:i4>2490371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_Toc4421544</vt:lpwstr>
      </vt:variant>
      <vt:variant>
        <vt:i4>2490371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_Toc4421543</vt:lpwstr>
      </vt:variant>
      <vt:variant>
        <vt:i4>2490371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_Toc4421542</vt:lpwstr>
      </vt:variant>
      <vt:variant>
        <vt:i4>2490371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_Toc4421541</vt:lpwstr>
      </vt:variant>
      <vt:variant>
        <vt:i4>2490371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_Toc4421540</vt:lpwstr>
      </vt:variant>
      <vt:variant>
        <vt:i4>2162691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_Toc4421539</vt:lpwstr>
      </vt:variant>
      <vt:variant>
        <vt:i4>2162691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_Toc4421538</vt:lpwstr>
      </vt:variant>
      <vt:variant>
        <vt:i4>2162691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_Toc4421537</vt:lpwstr>
      </vt:variant>
      <vt:variant>
        <vt:i4>2162691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_Toc4421536</vt:lpwstr>
      </vt:variant>
      <vt:variant>
        <vt:i4>2162691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_Toc4421535</vt:lpwstr>
      </vt:variant>
      <vt:variant>
        <vt:i4>2162691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_Toc4421534</vt:lpwstr>
      </vt:variant>
      <vt:variant>
        <vt:i4>2162691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_Toc4421533</vt:lpwstr>
      </vt:variant>
      <vt:variant>
        <vt:i4>2162691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_Toc4421532</vt:lpwstr>
      </vt:variant>
      <vt:variant>
        <vt:i4>2162691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_Toc4421531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Rewitalizacji. Bytom 2020+</dc:title>
  <dc:subject>Raport monitoringowy</dc:subject>
  <dc:creator>Użytkownik systemu Windows</dc:creator>
  <cp:lastModifiedBy>mmazurkiewicz</cp:lastModifiedBy>
  <cp:revision>287</cp:revision>
  <cp:lastPrinted>2024-03-25T10:31:00Z</cp:lastPrinted>
  <dcterms:created xsi:type="dcterms:W3CDTF">2020-02-24T10:37:00Z</dcterms:created>
  <dcterms:modified xsi:type="dcterms:W3CDTF">2024-03-26T06:37:00Z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umbytom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